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3AB59A" w14:textId="20825FF5" w:rsidR="009B6ED2" w:rsidRDefault="00492936" w:rsidP="00492936">
      <w:pPr>
        <w:pStyle w:val="Title"/>
        <w:pBdr>
          <w:bottom w:val="single" w:sz="4" w:space="1" w:color="auto"/>
        </w:pBdr>
      </w:pPr>
      <w:r>
        <w:t>Alaska Tobacco Prevention &amp; Control Program FY19-21 RFP Workbook</w:t>
      </w:r>
    </w:p>
    <w:p w14:paraId="37E67E27" w14:textId="77777777" w:rsidR="00492936" w:rsidRPr="00662126" w:rsidRDefault="00492936">
      <w:pPr>
        <w:pStyle w:val="BodyText"/>
        <w:rPr>
          <w:rFonts w:asciiTheme="minorHAnsi" w:hAnsiTheme="minorHAnsi" w:cstheme="minorHAnsi"/>
          <w:b/>
          <w:sz w:val="20"/>
        </w:rPr>
      </w:pPr>
    </w:p>
    <w:p w14:paraId="592D0A86" w14:textId="51F13874" w:rsidR="00C456A6" w:rsidRPr="00662126" w:rsidRDefault="00C456A6">
      <w:pPr>
        <w:rPr>
          <w:rFonts w:asciiTheme="minorHAnsi" w:hAnsiTheme="minorHAnsi" w:cstheme="minorHAnsi"/>
        </w:rPr>
      </w:pPr>
    </w:p>
    <w:sdt>
      <w:sdtPr>
        <w:rPr>
          <w:rFonts w:ascii="Times New Roman" w:eastAsia="Times New Roman" w:hAnsi="Times New Roman" w:cs="Times New Roman"/>
          <w:color w:val="auto"/>
          <w:sz w:val="22"/>
          <w:szCs w:val="22"/>
          <w:lang w:bidi="en-US"/>
        </w:rPr>
        <w:id w:val="1919749388"/>
        <w:docPartObj>
          <w:docPartGallery w:val="Table of Contents"/>
          <w:docPartUnique/>
        </w:docPartObj>
      </w:sdtPr>
      <w:sdtEndPr>
        <w:rPr>
          <w:b/>
          <w:bCs/>
          <w:noProof/>
        </w:rPr>
      </w:sdtEndPr>
      <w:sdtContent>
        <w:p w14:paraId="4412C765" w14:textId="3C26D7EF" w:rsidR="00492936" w:rsidRDefault="00492936">
          <w:pPr>
            <w:pStyle w:val="TOCHeading"/>
          </w:pPr>
          <w:r>
            <w:t>Contents</w:t>
          </w:r>
        </w:p>
        <w:p w14:paraId="5AE463E7" w14:textId="3F1BBE06" w:rsidR="005D4F93" w:rsidRDefault="00492936">
          <w:pPr>
            <w:pStyle w:val="TOC1"/>
            <w:tabs>
              <w:tab w:val="right" w:leader="dot" w:pos="9790"/>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r:id="rId8" w:anchor="_Toc504659318" w:history="1">
            <w:r w:rsidR="005D4F93" w:rsidRPr="00E5481F">
              <w:rPr>
                <w:rStyle w:val="Hyperlink"/>
                <w:noProof/>
              </w:rPr>
              <w:t>I.</w:t>
            </w:r>
            <w:r w:rsidR="005D4F93">
              <w:rPr>
                <w:rFonts w:asciiTheme="minorHAnsi" w:eastAsiaTheme="minorEastAsia" w:hAnsiTheme="minorHAnsi" w:cstheme="minorBidi"/>
                <w:noProof/>
                <w:lang w:bidi="ar-SA"/>
              </w:rPr>
              <w:t xml:space="preserve">   </w:t>
            </w:r>
            <w:r w:rsidR="005D4F93" w:rsidRPr="00E5481F">
              <w:rPr>
                <w:rStyle w:val="Hyperlink"/>
                <w:noProof/>
              </w:rPr>
              <w:t>Purpose of this</w:t>
            </w:r>
            <w:r w:rsidR="005D4F93" w:rsidRPr="00E5481F">
              <w:rPr>
                <w:rStyle w:val="Hyperlink"/>
                <w:noProof/>
                <w:spacing w:val="-5"/>
              </w:rPr>
              <w:t xml:space="preserve"> </w:t>
            </w:r>
            <w:r w:rsidR="005D4F93" w:rsidRPr="00E5481F">
              <w:rPr>
                <w:rStyle w:val="Hyperlink"/>
                <w:noProof/>
              </w:rPr>
              <w:t>Document</w:t>
            </w:r>
            <w:r w:rsidR="005D4F93">
              <w:rPr>
                <w:noProof/>
                <w:webHidden/>
              </w:rPr>
              <w:tab/>
            </w:r>
            <w:r w:rsidR="005D4F93">
              <w:rPr>
                <w:noProof/>
                <w:webHidden/>
              </w:rPr>
              <w:fldChar w:fldCharType="begin"/>
            </w:r>
            <w:r w:rsidR="005D4F93">
              <w:rPr>
                <w:noProof/>
                <w:webHidden/>
              </w:rPr>
              <w:instrText xml:space="preserve"> PAGEREF _Toc504659318 \h </w:instrText>
            </w:r>
            <w:r w:rsidR="005D4F93">
              <w:rPr>
                <w:noProof/>
                <w:webHidden/>
              </w:rPr>
            </w:r>
            <w:r w:rsidR="005D4F93">
              <w:rPr>
                <w:noProof/>
                <w:webHidden/>
              </w:rPr>
              <w:fldChar w:fldCharType="separate"/>
            </w:r>
            <w:r w:rsidR="005D4F93">
              <w:rPr>
                <w:noProof/>
                <w:webHidden/>
              </w:rPr>
              <w:t>1</w:t>
            </w:r>
            <w:r w:rsidR="005D4F93">
              <w:rPr>
                <w:noProof/>
                <w:webHidden/>
              </w:rPr>
              <w:fldChar w:fldCharType="end"/>
            </w:r>
          </w:hyperlink>
        </w:p>
        <w:p w14:paraId="60AE40CD" w14:textId="2DFDE896" w:rsidR="005D4F93" w:rsidRDefault="00CC1179">
          <w:pPr>
            <w:pStyle w:val="TOC1"/>
            <w:tabs>
              <w:tab w:val="right" w:leader="dot" w:pos="9790"/>
            </w:tabs>
            <w:rPr>
              <w:rFonts w:asciiTheme="minorHAnsi" w:eastAsiaTheme="minorEastAsia" w:hAnsiTheme="minorHAnsi" w:cstheme="minorBidi"/>
              <w:noProof/>
              <w:lang w:bidi="ar-SA"/>
            </w:rPr>
          </w:pPr>
          <w:hyperlink r:id="rId9" w:anchor="_Toc504659320" w:history="1">
            <w:r w:rsidR="005D4F93" w:rsidRPr="00E5481F">
              <w:rPr>
                <w:rStyle w:val="Hyperlink"/>
                <w:noProof/>
              </w:rPr>
              <w:t>II.</w:t>
            </w:r>
            <w:r w:rsidR="005D4F93">
              <w:rPr>
                <w:rFonts w:asciiTheme="minorHAnsi" w:eastAsiaTheme="minorEastAsia" w:hAnsiTheme="minorHAnsi" w:cstheme="minorBidi"/>
                <w:noProof/>
                <w:lang w:bidi="ar-SA"/>
              </w:rPr>
              <w:t xml:space="preserve">  </w:t>
            </w:r>
            <w:r w:rsidR="005D4F93" w:rsidRPr="00E5481F">
              <w:rPr>
                <w:rStyle w:val="Hyperlink"/>
                <w:noProof/>
              </w:rPr>
              <w:t>Community Grant Program Core</w:t>
            </w:r>
            <w:r w:rsidR="005D4F93" w:rsidRPr="00E5481F">
              <w:rPr>
                <w:rStyle w:val="Hyperlink"/>
                <w:noProof/>
                <w:spacing w:val="-8"/>
              </w:rPr>
              <w:t xml:space="preserve"> </w:t>
            </w:r>
            <w:r w:rsidR="005D4F93" w:rsidRPr="00E5481F">
              <w:rPr>
                <w:rStyle w:val="Hyperlink"/>
                <w:noProof/>
              </w:rPr>
              <w:t>Elements</w:t>
            </w:r>
            <w:r w:rsidR="005D4F93">
              <w:rPr>
                <w:noProof/>
                <w:webHidden/>
              </w:rPr>
              <w:tab/>
            </w:r>
            <w:r w:rsidR="005D4F93">
              <w:rPr>
                <w:noProof/>
                <w:webHidden/>
              </w:rPr>
              <w:fldChar w:fldCharType="begin"/>
            </w:r>
            <w:r w:rsidR="005D4F93">
              <w:rPr>
                <w:noProof/>
                <w:webHidden/>
              </w:rPr>
              <w:instrText xml:space="preserve"> PAGEREF _Toc504659320 \h </w:instrText>
            </w:r>
            <w:r w:rsidR="005D4F93">
              <w:rPr>
                <w:noProof/>
                <w:webHidden/>
              </w:rPr>
            </w:r>
            <w:r w:rsidR="005D4F93">
              <w:rPr>
                <w:noProof/>
                <w:webHidden/>
              </w:rPr>
              <w:fldChar w:fldCharType="separate"/>
            </w:r>
            <w:r w:rsidR="005D4F93">
              <w:rPr>
                <w:noProof/>
                <w:webHidden/>
              </w:rPr>
              <w:t>2</w:t>
            </w:r>
            <w:r w:rsidR="005D4F93">
              <w:rPr>
                <w:noProof/>
                <w:webHidden/>
              </w:rPr>
              <w:fldChar w:fldCharType="end"/>
            </w:r>
          </w:hyperlink>
        </w:p>
        <w:p w14:paraId="17F8CFC4"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1" w:history="1">
            <w:r w:rsidR="005D4F93" w:rsidRPr="005D4F93">
              <w:rPr>
                <w:rStyle w:val="Hyperlink"/>
                <w:rFonts w:cstheme="minorHAnsi"/>
                <w:noProof/>
              </w:rPr>
              <w:t>III. Action Plan</w:t>
            </w:r>
            <w:r w:rsidR="005D4F93" w:rsidRPr="005D4F93">
              <w:rPr>
                <w:rStyle w:val="Hyperlink"/>
                <w:rFonts w:cstheme="minorHAnsi"/>
                <w:noProof/>
                <w:spacing w:val="-15"/>
              </w:rPr>
              <w:t xml:space="preserve"> </w:t>
            </w:r>
            <w:r w:rsidR="005D4F93" w:rsidRPr="005D4F93">
              <w:rPr>
                <w:rStyle w:val="Hyperlink"/>
                <w:rFonts w:cstheme="minorHAnsi"/>
                <w:noProof/>
              </w:rPr>
              <w:t>Instructions</w:t>
            </w:r>
            <w:r w:rsidR="005D4F93">
              <w:rPr>
                <w:noProof/>
                <w:webHidden/>
              </w:rPr>
              <w:tab/>
            </w:r>
            <w:r w:rsidR="005D4F93">
              <w:rPr>
                <w:noProof/>
                <w:webHidden/>
              </w:rPr>
              <w:fldChar w:fldCharType="begin"/>
            </w:r>
            <w:r w:rsidR="005D4F93">
              <w:rPr>
                <w:noProof/>
                <w:webHidden/>
              </w:rPr>
              <w:instrText xml:space="preserve"> PAGEREF _Toc504659321 \h </w:instrText>
            </w:r>
            <w:r w:rsidR="005D4F93">
              <w:rPr>
                <w:noProof/>
                <w:webHidden/>
              </w:rPr>
            </w:r>
            <w:r w:rsidR="005D4F93">
              <w:rPr>
                <w:noProof/>
                <w:webHidden/>
              </w:rPr>
              <w:fldChar w:fldCharType="separate"/>
            </w:r>
            <w:r w:rsidR="005D4F93">
              <w:rPr>
                <w:noProof/>
                <w:webHidden/>
              </w:rPr>
              <w:t>6</w:t>
            </w:r>
            <w:r w:rsidR="005D4F93">
              <w:rPr>
                <w:noProof/>
                <w:webHidden/>
              </w:rPr>
              <w:fldChar w:fldCharType="end"/>
            </w:r>
          </w:hyperlink>
        </w:p>
        <w:p w14:paraId="3F475D22"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2" w:history="1">
            <w:r w:rsidR="005D4F93" w:rsidRPr="005D4F93">
              <w:rPr>
                <w:rStyle w:val="Hyperlink"/>
                <w:rFonts w:cstheme="minorHAnsi"/>
                <w:noProof/>
              </w:rPr>
              <w:t>IV. Program Services/Activities: Menu</w:t>
            </w:r>
            <w:r w:rsidR="005D4F93" w:rsidRPr="005D4F93">
              <w:rPr>
                <w:rStyle w:val="Hyperlink"/>
                <w:rFonts w:cstheme="minorHAnsi"/>
                <w:noProof/>
                <w:spacing w:val="-12"/>
              </w:rPr>
              <w:t xml:space="preserve"> </w:t>
            </w:r>
            <w:r w:rsidR="005D4F93" w:rsidRPr="005D4F93">
              <w:rPr>
                <w:rStyle w:val="Hyperlink"/>
                <w:rFonts w:cstheme="minorHAnsi"/>
                <w:noProof/>
              </w:rPr>
              <w:t>of</w:t>
            </w:r>
            <w:r w:rsidR="005D4F93" w:rsidRPr="005D4F93">
              <w:rPr>
                <w:rStyle w:val="Hyperlink"/>
                <w:rFonts w:cstheme="minorHAnsi"/>
                <w:noProof/>
                <w:spacing w:val="-8"/>
              </w:rPr>
              <w:t xml:space="preserve"> </w:t>
            </w:r>
            <w:r w:rsidR="005D4F93" w:rsidRPr="005D4F93">
              <w:rPr>
                <w:rStyle w:val="Hyperlink"/>
                <w:rFonts w:cstheme="minorHAnsi"/>
                <w:noProof/>
              </w:rPr>
              <w:t>Strategies</w:t>
            </w:r>
            <w:r w:rsidR="005D4F93">
              <w:rPr>
                <w:noProof/>
                <w:webHidden/>
              </w:rPr>
              <w:tab/>
            </w:r>
            <w:r w:rsidR="005D4F93">
              <w:rPr>
                <w:noProof/>
                <w:webHidden/>
              </w:rPr>
              <w:fldChar w:fldCharType="begin"/>
            </w:r>
            <w:r w:rsidR="005D4F93">
              <w:rPr>
                <w:noProof/>
                <w:webHidden/>
              </w:rPr>
              <w:instrText xml:space="preserve"> PAGEREF _Toc504659322 \h </w:instrText>
            </w:r>
            <w:r w:rsidR="005D4F93">
              <w:rPr>
                <w:noProof/>
                <w:webHidden/>
              </w:rPr>
            </w:r>
            <w:r w:rsidR="005D4F93">
              <w:rPr>
                <w:noProof/>
                <w:webHidden/>
              </w:rPr>
              <w:fldChar w:fldCharType="separate"/>
            </w:r>
            <w:r w:rsidR="005D4F93">
              <w:rPr>
                <w:noProof/>
                <w:webHidden/>
              </w:rPr>
              <w:t>12</w:t>
            </w:r>
            <w:r w:rsidR="005D4F93">
              <w:rPr>
                <w:noProof/>
                <w:webHidden/>
              </w:rPr>
              <w:fldChar w:fldCharType="end"/>
            </w:r>
          </w:hyperlink>
        </w:p>
        <w:p w14:paraId="2FCCAD68" w14:textId="3F4DFBA5" w:rsidR="005D4F93" w:rsidRDefault="00CC1179">
          <w:pPr>
            <w:pStyle w:val="TOC1"/>
            <w:tabs>
              <w:tab w:val="right" w:leader="dot" w:pos="9790"/>
            </w:tabs>
            <w:rPr>
              <w:rFonts w:asciiTheme="minorHAnsi" w:eastAsiaTheme="minorEastAsia" w:hAnsiTheme="minorHAnsi" w:cstheme="minorBidi"/>
              <w:noProof/>
              <w:lang w:bidi="ar-SA"/>
            </w:rPr>
          </w:pPr>
          <w:hyperlink r:id="rId10" w:anchor="_Toc504659324" w:history="1">
            <w:r w:rsidR="005D4F93" w:rsidRPr="00E5481F">
              <w:rPr>
                <w:rStyle w:val="Hyperlink"/>
                <w:noProof/>
              </w:rPr>
              <w:t>V.</w:t>
            </w:r>
            <w:r w:rsidR="005D4F93">
              <w:rPr>
                <w:rFonts w:asciiTheme="minorHAnsi" w:eastAsiaTheme="minorEastAsia" w:hAnsiTheme="minorHAnsi" w:cstheme="minorBidi"/>
                <w:noProof/>
                <w:lang w:bidi="ar-SA"/>
              </w:rPr>
              <w:t xml:space="preserve">  </w:t>
            </w:r>
            <w:r w:rsidR="005D4F93" w:rsidRPr="00E5481F">
              <w:rPr>
                <w:rStyle w:val="Hyperlink"/>
                <w:noProof/>
              </w:rPr>
              <w:t>Anticipated Reporting for Funded</w:t>
            </w:r>
            <w:r w:rsidR="005D4F93" w:rsidRPr="00E5481F">
              <w:rPr>
                <w:rStyle w:val="Hyperlink"/>
                <w:noProof/>
                <w:spacing w:val="-6"/>
              </w:rPr>
              <w:t xml:space="preserve"> </w:t>
            </w:r>
            <w:r w:rsidR="005D4F93" w:rsidRPr="00E5481F">
              <w:rPr>
                <w:rStyle w:val="Hyperlink"/>
                <w:noProof/>
              </w:rPr>
              <w:t>Grantees</w:t>
            </w:r>
            <w:r w:rsidR="005D4F93">
              <w:rPr>
                <w:noProof/>
                <w:webHidden/>
              </w:rPr>
              <w:tab/>
            </w:r>
            <w:r w:rsidR="005D4F93">
              <w:rPr>
                <w:noProof/>
                <w:webHidden/>
              </w:rPr>
              <w:fldChar w:fldCharType="begin"/>
            </w:r>
            <w:r w:rsidR="005D4F93">
              <w:rPr>
                <w:noProof/>
                <w:webHidden/>
              </w:rPr>
              <w:instrText xml:space="preserve"> PAGEREF _Toc504659324 \h </w:instrText>
            </w:r>
            <w:r w:rsidR="005D4F93">
              <w:rPr>
                <w:noProof/>
                <w:webHidden/>
              </w:rPr>
            </w:r>
            <w:r w:rsidR="005D4F93">
              <w:rPr>
                <w:noProof/>
                <w:webHidden/>
              </w:rPr>
              <w:fldChar w:fldCharType="separate"/>
            </w:r>
            <w:r w:rsidR="005D4F93">
              <w:rPr>
                <w:noProof/>
                <w:webHidden/>
              </w:rPr>
              <w:t>15</w:t>
            </w:r>
            <w:r w:rsidR="005D4F93">
              <w:rPr>
                <w:noProof/>
                <w:webHidden/>
              </w:rPr>
              <w:fldChar w:fldCharType="end"/>
            </w:r>
          </w:hyperlink>
        </w:p>
        <w:p w14:paraId="5A253044"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5" w:history="1">
            <w:r w:rsidR="005D4F93" w:rsidRPr="00E5481F">
              <w:rPr>
                <w:rStyle w:val="Hyperlink"/>
                <w:noProof/>
              </w:rPr>
              <w:t>VI. Common Tobacco Control Terms used in RFP</w:t>
            </w:r>
            <w:r w:rsidR="005D4F93">
              <w:rPr>
                <w:noProof/>
                <w:webHidden/>
              </w:rPr>
              <w:tab/>
            </w:r>
            <w:r w:rsidR="005D4F93">
              <w:rPr>
                <w:noProof/>
                <w:webHidden/>
              </w:rPr>
              <w:fldChar w:fldCharType="begin"/>
            </w:r>
            <w:r w:rsidR="005D4F93">
              <w:rPr>
                <w:noProof/>
                <w:webHidden/>
              </w:rPr>
              <w:instrText xml:space="preserve"> PAGEREF _Toc504659325 \h </w:instrText>
            </w:r>
            <w:r w:rsidR="005D4F93">
              <w:rPr>
                <w:noProof/>
                <w:webHidden/>
              </w:rPr>
            </w:r>
            <w:r w:rsidR="005D4F93">
              <w:rPr>
                <w:noProof/>
                <w:webHidden/>
              </w:rPr>
              <w:fldChar w:fldCharType="separate"/>
            </w:r>
            <w:r w:rsidR="005D4F93">
              <w:rPr>
                <w:noProof/>
                <w:webHidden/>
              </w:rPr>
              <w:t>15</w:t>
            </w:r>
            <w:r w:rsidR="005D4F93">
              <w:rPr>
                <w:noProof/>
                <w:webHidden/>
              </w:rPr>
              <w:fldChar w:fldCharType="end"/>
            </w:r>
          </w:hyperlink>
        </w:p>
        <w:p w14:paraId="5FB99776"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6" w:history="1">
            <w:r w:rsidR="005D4F93" w:rsidRPr="00E5481F">
              <w:rPr>
                <w:rStyle w:val="Hyperlink"/>
                <w:noProof/>
              </w:rPr>
              <w:t>Appendix A: Sample Case Study of Alaskan Smokefree Policy Promotion using 7 Step Framework</w:t>
            </w:r>
            <w:r w:rsidR="005D4F93">
              <w:rPr>
                <w:noProof/>
                <w:webHidden/>
              </w:rPr>
              <w:tab/>
            </w:r>
            <w:r w:rsidR="005D4F93">
              <w:rPr>
                <w:noProof/>
                <w:webHidden/>
              </w:rPr>
              <w:fldChar w:fldCharType="begin"/>
            </w:r>
            <w:r w:rsidR="005D4F93">
              <w:rPr>
                <w:noProof/>
                <w:webHidden/>
              </w:rPr>
              <w:instrText xml:space="preserve"> PAGEREF _Toc504659326 \h </w:instrText>
            </w:r>
            <w:r w:rsidR="005D4F93">
              <w:rPr>
                <w:noProof/>
                <w:webHidden/>
              </w:rPr>
            </w:r>
            <w:r w:rsidR="005D4F93">
              <w:rPr>
                <w:noProof/>
                <w:webHidden/>
              </w:rPr>
              <w:fldChar w:fldCharType="separate"/>
            </w:r>
            <w:r w:rsidR="005D4F93">
              <w:rPr>
                <w:noProof/>
                <w:webHidden/>
              </w:rPr>
              <w:t>19</w:t>
            </w:r>
            <w:r w:rsidR="005D4F93">
              <w:rPr>
                <w:noProof/>
                <w:webHidden/>
              </w:rPr>
              <w:fldChar w:fldCharType="end"/>
            </w:r>
          </w:hyperlink>
        </w:p>
        <w:p w14:paraId="6DF4863F"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7" w:history="1">
            <w:r w:rsidR="005D4F93" w:rsidRPr="00E5481F">
              <w:rPr>
                <w:rStyle w:val="Hyperlink"/>
                <w:rFonts w:cstheme="minorHAnsi"/>
                <w:noProof/>
              </w:rPr>
              <w:t>Appendix B: Community Wheel Worksheet</w:t>
            </w:r>
            <w:r w:rsidR="005D4F93">
              <w:rPr>
                <w:noProof/>
                <w:webHidden/>
              </w:rPr>
              <w:tab/>
            </w:r>
            <w:r w:rsidR="005D4F93">
              <w:rPr>
                <w:noProof/>
                <w:webHidden/>
              </w:rPr>
              <w:fldChar w:fldCharType="begin"/>
            </w:r>
            <w:r w:rsidR="005D4F93">
              <w:rPr>
                <w:noProof/>
                <w:webHidden/>
              </w:rPr>
              <w:instrText xml:space="preserve"> PAGEREF _Toc504659327 \h </w:instrText>
            </w:r>
            <w:r w:rsidR="005D4F93">
              <w:rPr>
                <w:noProof/>
                <w:webHidden/>
              </w:rPr>
            </w:r>
            <w:r w:rsidR="005D4F93">
              <w:rPr>
                <w:noProof/>
                <w:webHidden/>
              </w:rPr>
              <w:fldChar w:fldCharType="separate"/>
            </w:r>
            <w:r w:rsidR="005D4F93">
              <w:rPr>
                <w:noProof/>
                <w:webHidden/>
              </w:rPr>
              <w:t>22</w:t>
            </w:r>
            <w:r w:rsidR="005D4F93">
              <w:rPr>
                <w:noProof/>
                <w:webHidden/>
              </w:rPr>
              <w:fldChar w:fldCharType="end"/>
            </w:r>
          </w:hyperlink>
        </w:p>
        <w:p w14:paraId="58CF0CCE" w14:textId="77777777" w:rsidR="005D4F93" w:rsidRDefault="00CC1179">
          <w:pPr>
            <w:pStyle w:val="TOC1"/>
            <w:tabs>
              <w:tab w:val="right" w:leader="dot" w:pos="9790"/>
            </w:tabs>
            <w:rPr>
              <w:rFonts w:asciiTheme="minorHAnsi" w:eastAsiaTheme="minorEastAsia" w:hAnsiTheme="minorHAnsi" w:cstheme="minorBidi"/>
              <w:noProof/>
              <w:lang w:bidi="ar-SA"/>
            </w:rPr>
          </w:pPr>
          <w:hyperlink w:anchor="_Toc504659328" w:history="1">
            <w:r w:rsidR="005D4F93" w:rsidRPr="00E5481F">
              <w:rPr>
                <w:rStyle w:val="Hyperlink"/>
                <w:rFonts w:cstheme="minorHAnsi"/>
                <w:noProof/>
              </w:rPr>
              <w:t>Appendix C: TPC Data Resources and How to Use Them</w:t>
            </w:r>
            <w:r w:rsidR="005D4F93">
              <w:rPr>
                <w:noProof/>
                <w:webHidden/>
              </w:rPr>
              <w:tab/>
            </w:r>
            <w:r w:rsidR="005D4F93">
              <w:rPr>
                <w:noProof/>
                <w:webHidden/>
              </w:rPr>
              <w:fldChar w:fldCharType="begin"/>
            </w:r>
            <w:r w:rsidR="005D4F93">
              <w:rPr>
                <w:noProof/>
                <w:webHidden/>
              </w:rPr>
              <w:instrText xml:space="preserve"> PAGEREF _Toc504659328 \h </w:instrText>
            </w:r>
            <w:r w:rsidR="005D4F93">
              <w:rPr>
                <w:noProof/>
                <w:webHidden/>
              </w:rPr>
            </w:r>
            <w:r w:rsidR="005D4F93">
              <w:rPr>
                <w:noProof/>
                <w:webHidden/>
              </w:rPr>
              <w:fldChar w:fldCharType="separate"/>
            </w:r>
            <w:r w:rsidR="005D4F93">
              <w:rPr>
                <w:noProof/>
                <w:webHidden/>
              </w:rPr>
              <w:t>23</w:t>
            </w:r>
            <w:r w:rsidR="005D4F93">
              <w:rPr>
                <w:noProof/>
                <w:webHidden/>
              </w:rPr>
              <w:fldChar w:fldCharType="end"/>
            </w:r>
          </w:hyperlink>
        </w:p>
        <w:p w14:paraId="1F78474F" w14:textId="4E340168" w:rsidR="00492936" w:rsidRDefault="00492936">
          <w:r>
            <w:rPr>
              <w:b/>
              <w:bCs/>
              <w:noProof/>
            </w:rPr>
            <w:fldChar w:fldCharType="end"/>
          </w:r>
        </w:p>
      </w:sdtContent>
    </w:sdt>
    <w:p w14:paraId="5DEC5C7B" w14:textId="4EE043F1" w:rsidR="009B6ED2" w:rsidRPr="00662126" w:rsidRDefault="009B6ED2" w:rsidP="00492936">
      <w:pPr>
        <w:spacing w:before="228"/>
        <w:rPr>
          <w:rFonts w:asciiTheme="minorHAnsi" w:hAnsiTheme="minorHAnsi" w:cstheme="minorHAnsi"/>
          <w:b/>
          <w:sz w:val="28"/>
        </w:rPr>
        <w:sectPr w:rsidR="009B6ED2" w:rsidRPr="00662126">
          <w:pgSz w:w="12240" w:h="15840"/>
          <w:pgMar w:top="1360" w:right="1220" w:bottom="280" w:left="1220" w:header="720" w:footer="720" w:gutter="0"/>
          <w:cols w:space="720"/>
        </w:sectPr>
      </w:pPr>
    </w:p>
    <w:bookmarkStart w:id="0" w:name="_Toc504483005"/>
    <w:bookmarkStart w:id="1" w:name="_Toc504488404"/>
    <w:bookmarkStart w:id="2" w:name="_Toc504488560"/>
    <w:bookmarkStart w:id="3" w:name="_Toc504488635"/>
    <w:bookmarkStart w:id="4" w:name="_Toc504488732"/>
    <w:bookmarkStart w:id="5" w:name="_Toc504659317"/>
    <w:bookmarkEnd w:id="0"/>
    <w:bookmarkEnd w:id="1"/>
    <w:bookmarkEnd w:id="2"/>
    <w:bookmarkEnd w:id="3"/>
    <w:bookmarkEnd w:id="4"/>
    <w:bookmarkEnd w:id="5"/>
    <w:p w14:paraId="7C8EABC5" w14:textId="43BBEA6A" w:rsidR="009B6ED2" w:rsidRPr="00492936" w:rsidRDefault="00CC1179" w:rsidP="00492936">
      <w:pPr>
        <w:pStyle w:val="Heading1"/>
      </w:pPr>
      <w:r>
        <w:pict w14:anchorId="35EAF8E4">
          <v:shapetype id="_x0000_t202" coordsize="21600,21600" o:spt="202" path="m,l,21600r21600,l21600,xe">
            <v:stroke joinstyle="miter"/>
            <v:path gradientshapeok="t" o:connecttype="rect"/>
          </v:shapetype>
          <v:shape id="_x0000_s1029" type="#_x0000_t202" style="width:470.95pt;height:18.9pt;mso-left-percent:-10001;mso-top-percent:-10001;mso-position-horizontal:absolute;mso-position-horizontal-relative:char;mso-position-vertical:absolute;mso-position-vertical-relative:line;mso-left-percent:-10001;mso-top-percent:-10001" fillcolor="#d9d9d9" stroked="f">
            <v:textbox inset="0,0,0,0">
              <w:txbxContent>
                <w:p w14:paraId="0FE5285C" w14:textId="77777777" w:rsidR="009C3408" w:rsidRDefault="009C3408" w:rsidP="00492936">
                  <w:pPr>
                    <w:pStyle w:val="Heading1"/>
                  </w:pPr>
                  <w:bookmarkStart w:id="6" w:name="_Toc504659318"/>
                  <w:r>
                    <w:t>I.</w:t>
                  </w:r>
                  <w:r>
                    <w:tab/>
                    <w:t>Purpose of this</w:t>
                  </w:r>
                  <w:r>
                    <w:rPr>
                      <w:spacing w:val="-5"/>
                    </w:rPr>
                    <w:t xml:space="preserve"> </w:t>
                  </w:r>
                  <w:r>
                    <w:t>Document</w:t>
                  </w:r>
                  <w:bookmarkEnd w:id="6"/>
                </w:p>
              </w:txbxContent>
            </v:textbox>
            <w10:wrap type="none"/>
            <w10:anchorlock/>
          </v:shape>
        </w:pict>
      </w:r>
    </w:p>
    <w:p w14:paraId="0860AB4B" w14:textId="182EF04D" w:rsidR="009B6ED2" w:rsidRPr="00737ACC" w:rsidRDefault="00191654">
      <w:pPr>
        <w:pStyle w:val="BodyText"/>
        <w:spacing w:line="276" w:lineRule="auto"/>
        <w:ind w:left="220" w:right="261"/>
        <w:rPr>
          <w:rFonts w:asciiTheme="minorHAnsi" w:hAnsiTheme="minorHAnsi" w:cstheme="minorHAnsi"/>
          <w:sz w:val="22"/>
          <w:szCs w:val="22"/>
        </w:rPr>
      </w:pPr>
      <w:r w:rsidRPr="00737ACC">
        <w:rPr>
          <w:rFonts w:asciiTheme="minorHAnsi" w:hAnsiTheme="minorHAnsi" w:cstheme="minorHAnsi"/>
          <w:sz w:val="22"/>
          <w:szCs w:val="22"/>
        </w:rPr>
        <w:t>The State of Alaska Department of Health and Social Services, Division of Public Health Tobacco Prevention and Control (TPC) Program is requesting proposals from eligible applicants to provide Tobacco Prevention and Control services for the State of Alaska in FY201</w:t>
      </w:r>
      <w:r w:rsidR="009B7031" w:rsidRPr="00737ACC">
        <w:rPr>
          <w:rFonts w:asciiTheme="minorHAnsi" w:hAnsiTheme="minorHAnsi" w:cstheme="minorHAnsi"/>
          <w:sz w:val="22"/>
          <w:szCs w:val="22"/>
        </w:rPr>
        <w:t>9</w:t>
      </w:r>
      <w:r w:rsidR="005E2F2B">
        <w:rPr>
          <w:rFonts w:asciiTheme="minorHAnsi" w:hAnsiTheme="minorHAnsi" w:cstheme="minorHAnsi"/>
          <w:sz w:val="22"/>
          <w:szCs w:val="22"/>
        </w:rPr>
        <w:t xml:space="preserve"> through FY</w:t>
      </w:r>
      <w:r w:rsidRPr="00737ACC">
        <w:rPr>
          <w:rFonts w:asciiTheme="minorHAnsi" w:hAnsiTheme="minorHAnsi" w:cstheme="minorHAnsi"/>
          <w:sz w:val="22"/>
          <w:szCs w:val="22"/>
        </w:rPr>
        <w:t>20</w:t>
      </w:r>
      <w:r w:rsidR="009B7031" w:rsidRPr="00737ACC">
        <w:rPr>
          <w:rFonts w:asciiTheme="minorHAnsi" w:hAnsiTheme="minorHAnsi" w:cstheme="minorHAnsi"/>
          <w:sz w:val="22"/>
          <w:szCs w:val="22"/>
        </w:rPr>
        <w:t>21</w:t>
      </w:r>
      <w:r w:rsidRPr="00737ACC">
        <w:rPr>
          <w:rFonts w:asciiTheme="minorHAnsi" w:hAnsiTheme="minorHAnsi" w:cstheme="minorHAnsi"/>
          <w:sz w:val="22"/>
          <w:szCs w:val="22"/>
        </w:rPr>
        <w:t xml:space="preserve"> (</w:t>
      </w:r>
      <w:r w:rsidR="009B7031" w:rsidRPr="00737ACC">
        <w:rPr>
          <w:rFonts w:asciiTheme="minorHAnsi" w:hAnsiTheme="minorHAnsi" w:cstheme="minorHAnsi"/>
          <w:sz w:val="22"/>
          <w:szCs w:val="22"/>
        </w:rPr>
        <w:t>3</w:t>
      </w:r>
      <w:r w:rsidRPr="00737ACC">
        <w:rPr>
          <w:rFonts w:asciiTheme="minorHAnsi" w:hAnsiTheme="minorHAnsi" w:cstheme="minorHAnsi"/>
          <w:sz w:val="22"/>
          <w:szCs w:val="22"/>
        </w:rPr>
        <w:t xml:space="preserve"> years).</w:t>
      </w:r>
    </w:p>
    <w:p w14:paraId="7F980022" w14:textId="7ADD8E6E" w:rsidR="009B6ED2" w:rsidRPr="00737ACC" w:rsidRDefault="00191654">
      <w:pPr>
        <w:pStyle w:val="BodyText"/>
        <w:spacing w:before="199" w:line="276" w:lineRule="auto"/>
        <w:ind w:left="220" w:right="414"/>
        <w:rPr>
          <w:rFonts w:asciiTheme="minorHAnsi" w:hAnsiTheme="minorHAnsi" w:cstheme="minorHAnsi"/>
          <w:sz w:val="22"/>
          <w:szCs w:val="22"/>
        </w:rPr>
      </w:pPr>
      <w:r w:rsidRPr="00737ACC">
        <w:rPr>
          <w:rFonts w:asciiTheme="minorHAnsi" w:hAnsiTheme="minorHAnsi" w:cstheme="minorHAnsi"/>
          <w:sz w:val="22"/>
          <w:szCs w:val="22"/>
        </w:rPr>
        <w:t xml:space="preserve">This workbook supports respondents to the request for proposals (RFP) by offering specific examples and resources </w:t>
      </w:r>
      <w:r w:rsidR="009B7031" w:rsidRPr="00737ACC">
        <w:rPr>
          <w:rFonts w:asciiTheme="minorHAnsi" w:hAnsiTheme="minorHAnsi" w:cstheme="minorHAnsi"/>
          <w:sz w:val="22"/>
          <w:szCs w:val="22"/>
        </w:rPr>
        <w:t>relevant to the grant program</w:t>
      </w:r>
      <w:r w:rsidRPr="00737ACC">
        <w:rPr>
          <w:rFonts w:asciiTheme="minorHAnsi" w:hAnsiTheme="minorHAnsi" w:cstheme="minorHAnsi"/>
          <w:sz w:val="22"/>
          <w:szCs w:val="22"/>
        </w:rPr>
        <w:t>. The TPC Program suggests that applicants carefully read the RFP, and use this workbook as a resource when completing the Action Plan form for their proposal.</w:t>
      </w:r>
    </w:p>
    <w:p w14:paraId="054A18C8" w14:textId="516392C3" w:rsidR="009B6ED2" w:rsidRPr="00737ACC" w:rsidRDefault="00191654">
      <w:pPr>
        <w:pStyle w:val="BodyText"/>
        <w:spacing w:before="202" w:line="276" w:lineRule="auto"/>
        <w:ind w:left="220" w:right="542"/>
        <w:rPr>
          <w:rFonts w:asciiTheme="minorHAnsi" w:hAnsiTheme="minorHAnsi" w:cstheme="minorHAnsi"/>
          <w:sz w:val="22"/>
          <w:szCs w:val="22"/>
        </w:rPr>
      </w:pPr>
      <w:r w:rsidRPr="00737ACC">
        <w:rPr>
          <w:rFonts w:asciiTheme="minorHAnsi" w:hAnsiTheme="minorHAnsi" w:cstheme="minorHAnsi"/>
          <w:sz w:val="22"/>
          <w:szCs w:val="22"/>
        </w:rPr>
        <w:t xml:space="preserve">The TPC Program is committed to organizing resources </w:t>
      </w:r>
      <w:r w:rsidR="009B7031" w:rsidRPr="00737ACC">
        <w:rPr>
          <w:rFonts w:asciiTheme="minorHAnsi" w:hAnsiTheme="minorHAnsi" w:cstheme="minorHAnsi"/>
          <w:sz w:val="22"/>
          <w:szCs w:val="22"/>
        </w:rPr>
        <w:t>that</w:t>
      </w:r>
      <w:r w:rsidRPr="00737ACC">
        <w:rPr>
          <w:rFonts w:asciiTheme="minorHAnsi" w:hAnsiTheme="minorHAnsi" w:cstheme="minorHAnsi"/>
          <w:sz w:val="22"/>
          <w:szCs w:val="22"/>
        </w:rPr>
        <w:t xml:space="preserve"> support planning and implementation efforts </w:t>
      </w:r>
      <w:r w:rsidR="009B7031" w:rsidRPr="00737ACC">
        <w:rPr>
          <w:rFonts w:asciiTheme="minorHAnsi" w:hAnsiTheme="minorHAnsi" w:cstheme="minorHAnsi"/>
          <w:sz w:val="22"/>
          <w:szCs w:val="22"/>
        </w:rPr>
        <w:t>of</w:t>
      </w:r>
      <w:r w:rsidRPr="00737ACC">
        <w:rPr>
          <w:rFonts w:asciiTheme="minorHAnsi" w:hAnsiTheme="minorHAnsi" w:cstheme="minorHAnsi"/>
          <w:sz w:val="22"/>
          <w:szCs w:val="22"/>
        </w:rPr>
        <w:t xml:space="preserve"> grantees. During the </w:t>
      </w:r>
      <w:r w:rsidR="009B7031" w:rsidRPr="00737ACC">
        <w:rPr>
          <w:rFonts w:asciiTheme="minorHAnsi" w:hAnsiTheme="minorHAnsi" w:cstheme="minorHAnsi"/>
          <w:sz w:val="22"/>
          <w:szCs w:val="22"/>
        </w:rPr>
        <w:t>three</w:t>
      </w:r>
      <w:r w:rsidRPr="00737ACC">
        <w:rPr>
          <w:rFonts w:asciiTheme="minorHAnsi" w:hAnsiTheme="minorHAnsi" w:cstheme="minorHAnsi"/>
          <w:sz w:val="22"/>
          <w:szCs w:val="22"/>
        </w:rPr>
        <w:t xml:space="preserve">-year grant cycle, the TPC Program </w:t>
      </w:r>
      <w:r w:rsidR="009B7031" w:rsidRPr="00737ACC">
        <w:rPr>
          <w:rFonts w:asciiTheme="minorHAnsi" w:hAnsiTheme="minorHAnsi" w:cstheme="minorHAnsi"/>
          <w:sz w:val="22"/>
          <w:szCs w:val="22"/>
        </w:rPr>
        <w:t>will support grantees the following ways</w:t>
      </w:r>
      <w:r w:rsidRPr="00737ACC">
        <w:rPr>
          <w:rFonts w:asciiTheme="minorHAnsi" w:hAnsiTheme="minorHAnsi" w:cstheme="minorHAnsi"/>
          <w:sz w:val="22"/>
          <w:szCs w:val="22"/>
        </w:rPr>
        <w:t>:</w:t>
      </w:r>
    </w:p>
    <w:p w14:paraId="06A57106" w14:textId="502189A6" w:rsidR="009B6ED2" w:rsidRPr="00737ACC" w:rsidRDefault="00191654">
      <w:pPr>
        <w:pStyle w:val="ListParagraph"/>
        <w:numPr>
          <w:ilvl w:val="0"/>
          <w:numId w:val="29"/>
        </w:numPr>
        <w:tabs>
          <w:tab w:val="left" w:pos="940"/>
          <w:tab w:val="left" w:pos="941"/>
        </w:tabs>
        <w:spacing w:before="200" w:line="276" w:lineRule="auto"/>
        <w:ind w:right="581"/>
        <w:rPr>
          <w:rFonts w:asciiTheme="minorHAnsi" w:hAnsiTheme="minorHAnsi" w:cstheme="minorHAnsi"/>
        </w:rPr>
      </w:pPr>
      <w:r w:rsidRPr="00737ACC">
        <w:rPr>
          <w:rFonts w:asciiTheme="minorHAnsi" w:hAnsiTheme="minorHAnsi" w:cstheme="minorHAnsi"/>
        </w:rPr>
        <w:t>TPC staff will support collaboration among grantees within regions. TPC staff will  convene</w:t>
      </w:r>
      <w:r w:rsidRPr="00737ACC">
        <w:rPr>
          <w:rFonts w:asciiTheme="minorHAnsi" w:hAnsiTheme="minorHAnsi" w:cstheme="minorHAnsi"/>
          <w:spacing w:val="-12"/>
        </w:rPr>
        <w:t xml:space="preserve"> </w:t>
      </w:r>
      <w:r w:rsidRPr="00737ACC">
        <w:rPr>
          <w:rFonts w:asciiTheme="minorHAnsi" w:hAnsiTheme="minorHAnsi" w:cstheme="minorHAnsi"/>
        </w:rPr>
        <w:t>and facilitate meetings among funded organizations, support coalitions</w:t>
      </w:r>
      <w:r w:rsidR="009B7031" w:rsidRPr="00737ACC">
        <w:rPr>
          <w:rFonts w:asciiTheme="minorHAnsi" w:hAnsiTheme="minorHAnsi" w:cstheme="minorHAnsi"/>
        </w:rPr>
        <w:t xml:space="preserve"> and organizations</w:t>
      </w:r>
      <w:r w:rsidRPr="00737ACC">
        <w:rPr>
          <w:rFonts w:asciiTheme="minorHAnsi" w:hAnsiTheme="minorHAnsi" w:cstheme="minorHAnsi"/>
        </w:rPr>
        <w:t xml:space="preserve"> with technical assistance as needed, and support regional partners to take on leadership roles over</w:t>
      </w:r>
      <w:r w:rsidRPr="00737ACC">
        <w:rPr>
          <w:rFonts w:asciiTheme="minorHAnsi" w:hAnsiTheme="minorHAnsi" w:cstheme="minorHAnsi"/>
          <w:spacing w:val="-1"/>
        </w:rPr>
        <w:t xml:space="preserve"> </w:t>
      </w:r>
      <w:r w:rsidRPr="00737ACC">
        <w:rPr>
          <w:rFonts w:asciiTheme="minorHAnsi" w:hAnsiTheme="minorHAnsi" w:cstheme="minorHAnsi"/>
        </w:rPr>
        <w:t>time;</w:t>
      </w:r>
    </w:p>
    <w:p w14:paraId="13EDA7C8" w14:textId="14DE5328" w:rsidR="009B6ED2" w:rsidRPr="00737ACC" w:rsidRDefault="00191654">
      <w:pPr>
        <w:pStyle w:val="ListParagraph"/>
        <w:numPr>
          <w:ilvl w:val="0"/>
          <w:numId w:val="29"/>
        </w:numPr>
        <w:tabs>
          <w:tab w:val="left" w:pos="940"/>
          <w:tab w:val="left" w:pos="941"/>
        </w:tabs>
        <w:spacing w:line="290" w:lineRule="exact"/>
        <w:rPr>
          <w:rFonts w:asciiTheme="minorHAnsi" w:hAnsiTheme="minorHAnsi" w:cstheme="minorHAnsi"/>
        </w:rPr>
      </w:pPr>
      <w:r w:rsidRPr="00737ACC">
        <w:rPr>
          <w:rFonts w:asciiTheme="minorHAnsi" w:hAnsiTheme="minorHAnsi" w:cstheme="minorHAnsi"/>
        </w:rPr>
        <w:t>TPC staff will provide training &amp; consulting on-site in the regions when</w:t>
      </w:r>
      <w:r w:rsidRPr="00737ACC">
        <w:rPr>
          <w:rFonts w:asciiTheme="minorHAnsi" w:hAnsiTheme="minorHAnsi" w:cstheme="minorHAnsi"/>
          <w:spacing w:val="-6"/>
        </w:rPr>
        <w:t xml:space="preserve"> </w:t>
      </w:r>
      <w:r w:rsidRPr="00737ACC">
        <w:rPr>
          <w:rFonts w:asciiTheme="minorHAnsi" w:hAnsiTheme="minorHAnsi" w:cstheme="minorHAnsi"/>
        </w:rPr>
        <w:t>needed</w:t>
      </w:r>
      <w:r w:rsidR="009B7031" w:rsidRPr="00737ACC">
        <w:rPr>
          <w:rFonts w:asciiTheme="minorHAnsi" w:hAnsiTheme="minorHAnsi" w:cstheme="minorHAnsi"/>
        </w:rPr>
        <w:t xml:space="preserve"> and when the program budget allows</w:t>
      </w:r>
      <w:r w:rsidRPr="00737ACC">
        <w:rPr>
          <w:rFonts w:asciiTheme="minorHAnsi" w:hAnsiTheme="minorHAnsi" w:cstheme="minorHAnsi"/>
        </w:rPr>
        <w:t>;</w:t>
      </w:r>
    </w:p>
    <w:p w14:paraId="762B3E56" w14:textId="77777777" w:rsidR="009B7031" w:rsidRPr="00737ACC" w:rsidRDefault="00191654" w:rsidP="009B7031">
      <w:pPr>
        <w:pStyle w:val="ListParagraph"/>
        <w:numPr>
          <w:ilvl w:val="0"/>
          <w:numId w:val="29"/>
        </w:numPr>
        <w:tabs>
          <w:tab w:val="left" w:pos="940"/>
          <w:tab w:val="left" w:pos="941"/>
        </w:tabs>
        <w:spacing w:before="39" w:line="276" w:lineRule="auto"/>
        <w:ind w:right="384"/>
        <w:rPr>
          <w:rFonts w:asciiTheme="minorHAnsi" w:hAnsiTheme="minorHAnsi" w:cstheme="minorHAnsi"/>
        </w:rPr>
      </w:pPr>
      <w:r w:rsidRPr="00737ACC">
        <w:rPr>
          <w:rFonts w:asciiTheme="minorHAnsi" w:hAnsiTheme="minorHAnsi" w:cstheme="minorHAnsi"/>
        </w:rPr>
        <w:t xml:space="preserve">TPC will provide </w:t>
      </w:r>
      <w:r w:rsidR="00A835CA" w:rsidRPr="00737ACC">
        <w:rPr>
          <w:rFonts w:asciiTheme="minorHAnsi" w:hAnsiTheme="minorHAnsi" w:cstheme="minorHAnsi"/>
        </w:rPr>
        <w:t xml:space="preserve">in person </w:t>
      </w:r>
      <w:r w:rsidR="009B7031" w:rsidRPr="00737ACC">
        <w:rPr>
          <w:rFonts w:asciiTheme="minorHAnsi" w:hAnsiTheme="minorHAnsi" w:cstheme="minorHAnsi"/>
        </w:rPr>
        <w:t xml:space="preserve">or </w:t>
      </w:r>
      <w:r w:rsidRPr="00737ACC">
        <w:rPr>
          <w:rFonts w:asciiTheme="minorHAnsi" w:hAnsiTheme="minorHAnsi" w:cstheme="minorHAnsi"/>
        </w:rPr>
        <w:t>webinar trainings</w:t>
      </w:r>
      <w:r w:rsidR="009B7031" w:rsidRPr="00737ACC">
        <w:rPr>
          <w:rFonts w:asciiTheme="minorHAnsi" w:hAnsiTheme="minorHAnsi" w:cstheme="minorHAnsi"/>
        </w:rPr>
        <w:t>,</w:t>
      </w:r>
      <w:r w:rsidRPr="00737ACC">
        <w:rPr>
          <w:rFonts w:asciiTheme="minorHAnsi" w:hAnsiTheme="minorHAnsi" w:cstheme="minorHAnsi"/>
        </w:rPr>
        <w:t xml:space="preserve"> accessible to all grantees and partners on a quarterly basis</w:t>
      </w:r>
    </w:p>
    <w:p w14:paraId="7FA43CEB" w14:textId="24760877" w:rsidR="009B7031" w:rsidRPr="00737ACC" w:rsidRDefault="009B7031" w:rsidP="009B7031">
      <w:pPr>
        <w:pStyle w:val="ListParagraph"/>
        <w:numPr>
          <w:ilvl w:val="0"/>
          <w:numId w:val="29"/>
        </w:numPr>
        <w:tabs>
          <w:tab w:val="left" w:pos="940"/>
          <w:tab w:val="left" w:pos="941"/>
        </w:tabs>
        <w:spacing w:before="39" w:line="276" w:lineRule="auto"/>
        <w:ind w:right="384"/>
        <w:rPr>
          <w:rFonts w:asciiTheme="minorHAnsi" w:hAnsiTheme="minorHAnsi" w:cstheme="minorHAnsi"/>
        </w:rPr>
      </w:pPr>
      <w:r w:rsidRPr="00737ACC">
        <w:rPr>
          <w:rFonts w:asciiTheme="minorHAnsi" w:hAnsiTheme="minorHAnsi" w:cstheme="minorHAnsi"/>
        </w:rPr>
        <w:t>T</w:t>
      </w:r>
      <w:r w:rsidR="00191654" w:rsidRPr="00737ACC">
        <w:rPr>
          <w:rFonts w:asciiTheme="minorHAnsi" w:hAnsiTheme="minorHAnsi" w:cstheme="minorHAnsi"/>
        </w:rPr>
        <w:t xml:space="preserve">PC will provide expert technical assistance to individual grantees on </w:t>
      </w:r>
      <w:r w:rsidRPr="00737ACC">
        <w:rPr>
          <w:rFonts w:asciiTheme="minorHAnsi" w:hAnsiTheme="minorHAnsi" w:cstheme="minorHAnsi"/>
        </w:rPr>
        <w:t xml:space="preserve">community assessments, serving priority populations, </w:t>
      </w:r>
      <w:r w:rsidR="00191654" w:rsidRPr="00737ACC">
        <w:rPr>
          <w:rFonts w:asciiTheme="minorHAnsi" w:hAnsiTheme="minorHAnsi" w:cstheme="minorHAnsi"/>
        </w:rPr>
        <w:t>systems change, media/communications activities, evaluation and other needs as identified and prioritized by grantees in their annual</w:t>
      </w:r>
      <w:r w:rsidR="00191654" w:rsidRPr="00737ACC">
        <w:rPr>
          <w:rFonts w:asciiTheme="minorHAnsi" w:hAnsiTheme="minorHAnsi" w:cstheme="minorHAnsi"/>
          <w:spacing w:val="-3"/>
        </w:rPr>
        <w:t xml:space="preserve"> </w:t>
      </w:r>
      <w:r w:rsidR="00191654" w:rsidRPr="00737ACC">
        <w:rPr>
          <w:rFonts w:asciiTheme="minorHAnsi" w:hAnsiTheme="minorHAnsi" w:cstheme="minorHAnsi"/>
        </w:rPr>
        <w:t>workplans.</w:t>
      </w:r>
    </w:p>
    <w:p w14:paraId="5AC1F124" w14:textId="77777777" w:rsidR="009B7031" w:rsidRPr="00737ACC" w:rsidRDefault="009B7031" w:rsidP="00737ACC">
      <w:pPr>
        <w:tabs>
          <w:tab w:val="left" w:pos="940"/>
          <w:tab w:val="left" w:pos="941"/>
        </w:tabs>
        <w:spacing w:before="39" w:line="276" w:lineRule="auto"/>
        <w:ind w:right="384"/>
        <w:rPr>
          <w:rFonts w:asciiTheme="minorHAnsi" w:hAnsiTheme="minorHAnsi" w:cstheme="minorHAnsi"/>
        </w:rPr>
      </w:pPr>
    </w:p>
    <w:p w14:paraId="3A2BB174" w14:textId="04F6C4E1" w:rsidR="0058007E" w:rsidRPr="00737ACC" w:rsidRDefault="0058007E" w:rsidP="00737ACC">
      <w:pPr>
        <w:tabs>
          <w:tab w:val="left" w:pos="940"/>
          <w:tab w:val="left" w:pos="941"/>
        </w:tabs>
        <w:spacing w:before="39" w:line="276" w:lineRule="auto"/>
        <w:ind w:right="384"/>
        <w:rPr>
          <w:rFonts w:asciiTheme="minorHAnsi" w:hAnsiTheme="minorHAnsi" w:cstheme="minorHAnsi"/>
        </w:rPr>
      </w:pPr>
      <w:r w:rsidRPr="00737ACC">
        <w:rPr>
          <w:rFonts w:asciiTheme="minorHAnsi" w:hAnsiTheme="minorHAnsi" w:cstheme="minorHAnsi"/>
        </w:rPr>
        <w:t>The TPC Program has evaluated the previous two funding models (referred to as “pre-regional” and “regional”) in an effort to build on the program’s success and address barriers.  The current funding model has been influenced by those lessons learned as well as the FY19-22 TPC Strategic Plan, Alaska’s Section of Chronic Disease Prevention and Health Promotion strategic plan and the Center for Disease Control and Prevention Best Practices.</w:t>
      </w:r>
    </w:p>
    <w:p w14:paraId="4FD39463" w14:textId="77777777" w:rsidR="009B6ED2" w:rsidRPr="00737ACC" w:rsidRDefault="009B6ED2" w:rsidP="00737ACC">
      <w:pPr>
        <w:spacing w:line="276" w:lineRule="auto"/>
        <w:rPr>
          <w:rFonts w:asciiTheme="minorHAnsi" w:hAnsiTheme="minorHAnsi" w:cstheme="minorHAnsi"/>
        </w:rPr>
        <w:sectPr w:rsidR="009B6ED2" w:rsidRPr="00737ACC">
          <w:footerReference w:type="default" r:id="rId11"/>
          <w:pgSz w:w="12240" w:h="15840"/>
          <w:pgMar w:top="1500" w:right="1220" w:bottom="1120" w:left="1220" w:header="0" w:footer="935" w:gutter="0"/>
          <w:pgNumType w:start="1"/>
          <w:cols w:space="720"/>
        </w:sectPr>
      </w:pPr>
    </w:p>
    <w:bookmarkStart w:id="7" w:name="_Toc504483006"/>
    <w:bookmarkStart w:id="8" w:name="_Toc504488405"/>
    <w:bookmarkStart w:id="9" w:name="_Toc504488637"/>
    <w:bookmarkStart w:id="10" w:name="_Toc504488734"/>
    <w:bookmarkStart w:id="11" w:name="_Toc504659319"/>
    <w:bookmarkEnd w:id="7"/>
    <w:bookmarkEnd w:id="8"/>
    <w:bookmarkEnd w:id="9"/>
    <w:bookmarkEnd w:id="10"/>
    <w:bookmarkEnd w:id="11"/>
    <w:p w14:paraId="02F08A23" w14:textId="35FEEDB1" w:rsidR="009B6ED2" w:rsidRPr="00662126" w:rsidRDefault="00CC1179" w:rsidP="000F3573">
      <w:pPr>
        <w:pStyle w:val="Heading1"/>
        <w:rPr>
          <w:rFonts w:asciiTheme="minorHAnsi" w:hAnsiTheme="minorHAnsi" w:cstheme="minorHAnsi"/>
        </w:rPr>
      </w:pPr>
      <w:r>
        <w:rPr>
          <w:rFonts w:asciiTheme="minorHAnsi" w:hAnsiTheme="minorHAnsi" w:cstheme="minorHAnsi"/>
        </w:rPr>
      </w:r>
      <w:r>
        <w:rPr>
          <w:rFonts w:asciiTheme="minorHAnsi" w:hAnsiTheme="minorHAnsi" w:cstheme="minorHAnsi"/>
        </w:rPr>
        <w:pict w14:anchorId="4A28B7A8">
          <v:shape id="_x0000_s1028" type="#_x0000_t202" style="width:470.95pt;height:18.9pt;mso-left-percent:-10001;mso-top-percent:-10001;mso-position-horizontal:absolute;mso-position-horizontal-relative:char;mso-position-vertical:absolute;mso-position-vertical-relative:line;mso-left-percent:-10001;mso-top-percent:-10001" fillcolor="#d9d9d9" stroked="f">
            <v:textbox style="mso-next-textbox:#_x0000_s1028" inset="0,0,0,0">
              <w:txbxContent>
                <w:p w14:paraId="66C139A9" w14:textId="77777777" w:rsidR="009C3408" w:rsidRDefault="009C3408" w:rsidP="00492936">
                  <w:pPr>
                    <w:pStyle w:val="Heading1"/>
                  </w:pPr>
                  <w:bookmarkStart w:id="12" w:name="_Toc504659320"/>
                  <w:r>
                    <w:t>II.</w:t>
                  </w:r>
                  <w:r>
                    <w:tab/>
                    <w:t>Community Grant Program Core</w:t>
                  </w:r>
                  <w:r>
                    <w:rPr>
                      <w:spacing w:val="-8"/>
                    </w:rPr>
                    <w:t xml:space="preserve"> </w:t>
                  </w:r>
                  <w:r>
                    <w:t>Elements</w:t>
                  </w:r>
                  <w:bookmarkEnd w:id="12"/>
                </w:p>
              </w:txbxContent>
            </v:textbox>
            <w10:wrap type="none"/>
            <w10:anchorlock/>
          </v:shape>
        </w:pict>
      </w:r>
    </w:p>
    <w:p w14:paraId="60F010F8" w14:textId="77777777" w:rsidR="009B6ED2" w:rsidRPr="007E4442" w:rsidRDefault="00191654">
      <w:pPr>
        <w:pStyle w:val="BodyText"/>
        <w:spacing w:line="243" w:lineRule="exact"/>
        <w:ind w:left="220"/>
        <w:rPr>
          <w:rFonts w:asciiTheme="minorHAnsi" w:hAnsiTheme="minorHAnsi" w:cstheme="minorHAnsi"/>
          <w:sz w:val="22"/>
          <w:szCs w:val="22"/>
        </w:rPr>
      </w:pPr>
      <w:r w:rsidRPr="007E4442">
        <w:rPr>
          <w:rFonts w:asciiTheme="minorHAnsi" w:hAnsiTheme="minorHAnsi" w:cstheme="minorHAnsi"/>
          <w:sz w:val="22"/>
          <w:szCs w:val="22"/>
        </w:rPr>
        <w:t>In addition to specific strategies, grantees are expected to incorporate the following core</w:t>
      </w:r>
    </w:p>
    <w:p w14:paraId="74C7D308" w14:textId="5BC588B9" w:rsidR="009B6ED2" w:rsidRPr="007E4442" w:rsidRDefault="00191654">
      <w:pPr>
        <w:pStyle w:val="BodyText"/>
        <w:spacing w:before="43" w:line="276" w:lineRule="auto"/>
        <w:ind w:left="220" w:right="662"/>
        <w:rPr>
          <w:rFonts w:asciiTheme="minorHAnsi" w:hAnsiTheme="minorHAnsi" w:cstheme="minorHAnsi"/>
          <w:sz w:val="22"/>
          <w:szCs w:val="22"/>
        </w:rPr>
      </w:pPr>
      <w:r w:rsidRPr="007E4442">
        <w:rPr>
          <w:rFonts w:asciiTheme="minorHAnsi" w:hAnsiTheme="minorHAnsi" w:cstheme="minorHAnsi"/>
          <w:sz w:val="22"/>
          <w:szCs w:val="22"/>
        </w:rPr>
        <w:t>elements throughout their planning and implementation. This section provides general information, suggestions for how to incorporate</w:t>
      </w:r>
      <w:r w:rsidR="005E2F2B">
        <w:rPr>
          <w:rFonts w:asciiTheme="minorHAnsi" w:hAnsiTheme="minorHAnsi" w:cstheme="minorHAnsi"/>
          <w:sz w:val="22"/>
          <w:szCs w:val="22"/>
        </w:rPr>
        <w:t xml:space="preserve"> the elements</w:t>
      </w:r>
      <w:r w:rsidRPr="007E4442">
        <w:rPr>
          <w:rFonts w:asciiTheme="minorHAnsi" w:hAnsiTheme="minorHAnsi" w:cstheme="minorHAnsi"/>
          <w:sz w:val="22"/>
          <w:szCs w:val="22"/>
        </w:rPr>
        <w:t xml:space="preserve"> in proposals, and resources for each of these elements.</w:t>
      </w:r>
      <w:r w:rsidR="006C2B00" w:rsidRPr="007E4442">
        <w:rPr>
          <w:rFonts w:asciiTheme="minorHAnsi" w:hAnsiTheme="minorHAnsi" w:cstheme="minorHAnsi"/>
          <w:sz w:val="22"/>
          <w:szCs w:val="22"/>
        </w:rPr>
        <w:t xml:space="preserve">  Grantees will receive training and technical assistance from TPC Program Staff, as well as statewide contractors, to ensure they have the tools and skills they need to incorporate these elements into strategies and required deliverables (workplan, assessment and evaluation plan).</w:t>
      </w:r>
    </w:p>
    <w:p w14:paraId="2B0D3ABF" w14:textId="77777777" w:rsidR="000F3573" w:rsidRPr="00662126" w:rsidRDefault="000F3573">
      <w:pPr>
        <w:pStyle w:val="BodyText"/>
        <w:spacing w:before="43" w:line="276" w:lineRule="auto"/>
        <w:ind w:left="220" w:right="662"/>
        <w:rPr>
          <w:rFonts w:asciiTheme="minorHAnsi" w:hAnsiTheme="minorHAnsi" w:cstheme="minorHAnsi"/>
        </w:rPr>
      </w:pPr>
    </w:p>
    <w:p w14:paraId="30F7E20D" w14:textId="781D4411" w:rsidR="009B6ED2" w:rsidRPr="00662126" w:rsidRDefault="00191654" w:rsidP="000F3573">
      <w:pPr>
        <w:pStyle w:val="BodyText"/>
        <w:numPr>
          <w:ilvl w:val="0"/>
          <w:numId w:val="38"/>
        </w:numPr>
        <w:rPr>
          <w:rFonts w:asciiTheme="minorHAnsi" w:hAnsiTheme="minorHAnsi" w:cstheme="minorHAnsi"/>
          <w:b/>
        </w:rPr>
      </w:pPr>
      <w:bookmarkStart w:id="13" w:name="_Toc504483007"/>
      <w:r w:rsidRPr="00662126">
        <w:rPr>
          <w:rFonts w:asciiTheme="minorHAnsi" w:hAnsiTheme="minorHAnsi" w:cstheme="minorHAnsi"/>
          <w:b/>
        </w:rPr>
        <w:t>Pr</w:t>
      </w:r>
      <w:r w:rsidR="004513C7" w:rsidRPr="00662126">
        <w:rPr>
          <w:rFonts w:asciiTheme="minorHAnsi" w:hAnsiTheme="minorHAnsi" w:cstheme="minorHAnsi"/>
          <w:b/>
        </w:rPr>
        <w:t>eventing Secondhand Smoke Exposure</w:t>
      </w:r>
      <w:bookmarkEnd w:id="13"/>
    </w:p>
    <w:p w14:paraId="30A7E836" w14:textId="7F11002C" w:rsidR="009B6ED2" w:rsidRPr="007E4442" w:rsidRDefault="00191654">
      <w:pPr>
        <w:pStyle w:val="BodyText"/>
        <w:spacing w:before="39" w:line="276" w:lineRule="auto"/>
        <w:ind w:left="220" w:right="709"/>
        <w:rPr>
          <w:rFonts w:asciiTheme="minorHAnsi" w:hAnsiTheme="minorHAnsi" w:cstheme="minorHAnsi"/>
          <w:sz w:val="22"/>
          <w:szCs w:val="22"/>
        </w:rPr>
      </w:pPr>
      <w:r w:rsidRPr="007E4442">
        <w:rPr>
          <w:rFonts w:asciiTheme="minorHAnsi" w:hAnsiTheme="minorHAnsi" w:cstheme="minorHAnsi"/>
          <w:sz w:val="22"/>
          <w:szCs w:val="22"/>
        </w:rPr>
        <w:t xml:space="preserve">In order to have a large public health impact, the TPC Program focuses on systems change strategies. The result of these grantee strategies should change environments, systems, </w:t>
      </w:r>
      <w:r w:rsidR="004513C7" w:rsidRPr="007E4442">
        <w:rPr>
          <w:rFonts w:asciiTheme="minorHAnsi" w:hAnsiTheme="minorHAnsi" w:cstheme="minorHAnsi"/>
          <w:sz w:val="22"/>
          <w:szCs w:val="22"/>
        </w:rPr>
        <w:t xml:space="preserve">policies </w:t>
      </w:r>
      <w:r w:rsidRPr="007E4442">
        <w:rPr>
          <w:rFonts w:asciiTheme="minorHAnsi" w:hAnsiTheme="minorHAnsi" w:cstheme="minorHAnsi"/>
          <w:sz w:val="22"/>
          <w:szCs w:val="22"/>
        </w:rPr>
        <w:t xml:space="preserve">and organizational practices, which will have a positive influence on the norms and behaviors of people in </w:t>
      </w:r>
      <w:r w:rsidR="004513C7" w:rsidRPr="007E4442">
        <w:rPr>
          <w:rFonts w:asciiTheme="minorHAnsi" w:hAnsiTheme="minorHAnsi" w:cstheme="minorHAnsi"/>
          <w:sz w:val="22"/>
          <w:szCs w:val="22"/>
        </w:rPr>
        <w:t xml:space="preserve">a variety of </w:t>
      </w:r>
      <w:r w:rsidRPr="007E4442">
        <w:rPr>
          <w:rFonts w:asciiTheme="minorHAnsi" w:hAnsiTheme="minorHAnsi" w:cstheme="minorHAnsi"/>
          <w:sz w:val="22"/>
          <w:szCs w:val="22"/>
        </w:rPr>
        <w:t>community settings.</w:t>
      </w:r>
    </w:p>
    <w:p w14:paraId="34843124" w14:textId="77777777" w:rsidR="009B6ED2" w:rsidRPr="007E4442" w:rsidRDefault="009B6ED2">
      <w:pPr>
        <w:pStyle w:val="BodyText"/>
        <w:spacing w:before="7"/>
        <w:rPr>
          <w:rFonts w:asciiTheme="minorHAnsi" w:hAnsiTheme="minorHAnsi" w:cstheme="minorHAnsi"/>
          <w:sz w:val="22"/>
          <w:szCs w:val="22"/>
        </w:rPr>
      </w:pPr>
    </w:p>
    <w:p w14:paraId="4E5DFD88" w14:textId="5990F35E" w:rsidR="009B6ED2" w:rsidRPr="007E4442" w:rsidRDefault="00191654">
      <w:pPr>
        <w:pStyle w:val="BodyText"/>
        <w:spacing w:line="276" w:lineRule="auto"/>
        <w:ind w:left="220" w:right="256"/>
        <w:rPr>
          <w:rFonts w:asciiTheme="minorHAnsi" w:hAnsiTheme="minorHAnsi" w:cstheme="minorHAnsi"/>
          <w:sz w:val="22"/>
          <w:szCs w:val="22"/>
        </w:rPr>
      </w:pPr>
      <w:r w:rsidRPr="007E4442">
        <w:rPr>
          <w:rFonts w:asciiTheme="minorHAnsi" w:hAnsiTheme="minorHAnsi" w:cstheme="minorHAnsi"/>
          <w:sz w:val="22"/>
          <w:szCs w:val="22"/>
        </w:rPr>
        <w:t xml:space="preserve">Plans for supporting change in systems can be described according to the following 7-step Systems Change Promotion Activity Framework. </w:t>
      </w:r>
      <w:r w:rsidR="004513C7" w:rsidRPr="007E4442">
        <w:rPr>
          <w:rFonts w:asciiTheme="minorHAnsi" w:hAnsiTheme="minorHAnsi" w:cstheme="minorHAnsi"/>
          <w:sz w:val="22"/>
          <w:szCs w:val="22"/>
        </w:rPr>
        <w:t>T</w:t>
      </w:r>
      <w:r w:rsidRPr="007E4442">
        <w:rPr>
          <w:rFonts w:asciiTheme="minorHAnsi" w:hAnsiTheme="minorHAnsi" w:cstheme="minorHAnsi"/>
          <w:sz w:val="22"/>
          <w:szCs w:val="22"/>
        </w:rPr>
        <w:t xml:space="preserve">his framework </w:t>
      </w:r>
      <w:r w:rsidR="004513C7" w:rsidRPr="007E4442">
        <w:rPr>
          <w:rFonts w:asciiTheme="minorHAnsi" w:hAnsiTheme="minorHAnsi" w:cstheme="minorHAnsi"/>
          <w:sz w:val="22"/>
          <w:szCs w:val="22"/>
        </w:rPr>
        <w:t>is</w:t>
      </w:r>
      <w:r w:rsidRPr="007E4442">
        <w:rPr>
          <w:rFonts w:asciiTheme="minorHAnsi" w:hAnsiTheme="minorHAnsi" w:cstheme="minorHAnsi"/>
          <w:sz w:val="22"/>
          <w:szCs w:val="22"/>
        </w:rPr>
        <w:t xml:space="preserve"> a </w:t>
      </w:r>
      <w:r w:rsidR="004513C7" w:rsidRPr="007E4442">
        <w:rPr>
          <w:rFonts w:asciiTheme="minorHAnsi" w:hAnsiTheme="minorHAnsi" w:cstheme="minorHAnsi"/>
          <w:sz w:val="22"/>
          <w:szCs w:val="22"/>
        </w:rPr>
        <w:t xml:space="preserve">useful </w:t>
      </w:r>
      <w:r w:rsidR="005E2F2B">
        <w:rPr>
          <w:rFonts w:asciiTheme="minorHAnsi" w:hAnsiTheme="minorHAnsi" w:cstheme="minorHAnsi"/>
          <w:sz w:val="22"/>
          <w:szCs w:val="22"/>
        </w:rPr>
        <w:t>guide and</w:t>
      </w:r>
      <w:r w:rsidRPr="007E4442">
        <w:rPr>
          <w:rFonts w:asciiTheme="minorHAnsi" w:hAnsiTheme="minorHAnsi" w:cstheme="minorHAnsi"/>
          <w:sz w:val="22"/>
          <w:szCs w:val="22"/>
        </w:rPr>
        <w:t xml:space="preserve"> organiz</w:t>
      </w:r>
      <w:r w:rsidR="004513C7" w:rsidRPr="007E4442">
        <w:rPr>
          <w:rFonts w:asciiTheme="minorHAnsi" w:hAnsiTheme="minorHAnsi" w:cstheme="minorHAnsi"/>
          <w:sz w:val="22"/>
          <w:szCs w:val="22"/>
        </w:rPr>
        <w:t>ations should address</w:t>
      </w:r>
      <w:r w:rsidRPr="007E4442">
        <w:rPr>
          <w:rFonts w:asciiTheme="minorHAnsi" w:hAnsiTheme="minorHAnsi" w:cstheme="minorHAnsi"/>
          <w:sz w:val="22"/>
          <w:szCs w:val="22"/>
        </w:rPr>
        <w:t xml:space="preserve"> their own community needs. Communities </w:t>
      </w:r>
      <w:r w:rsidR="004513C7" w:rsidRPr="007E4442">
        <w:rPr>
          <w:rFonts w:asciiTheme="minorHAnsi" w:hAnsiTheme="minorHAnsi" w:cstheme="minorHAnsi"/>
          <w:sz w:val="22"/>
          <w:szCs w:val="22"/>
        </w:rPr>
        <w:t xml:space="preserve">may </w:t>
      </w:r>
      <w:r w:rsidRPr="007E4442">
        <w:rPr>
          <w:rFonts w:asciiTheme="minorHAnsi" w:hAnsiTheme="minorHAnsi" w:cstheme="minorHAnsi"/>
          <w:sz w:val="22"/>
          <w:szCs w:val="22"/>
        </w:rPr>
        <w:t xml:space="preserve">propose activities in each framework step based on their current understanding of what is needed </w:t>
      </w:r>
      <w:r w:rsidR="004513C7" w:rsidRPr="007E4442">
        <w:rPr>
          <w:rFonts w:asciiTheme="minorHAnsi" w:hAnsiTheme="minorHAnsi" w:cstheme="minorHAnsi"/>
          <w:sz w:val="22"/>
          <w:szCs w:val="22"/>
        </w:rPr>
        <w:t>as well as available resources to carry-out the work.</w:t>
      </w:r>
      <w:r w:rsidRPr="007E4442">
        <w:rPr>
          <w:rFonts w:asciiTheme="minorHAnsi" w:hAnsiTheme="minorHAnsi" w:cstheme="minorHAnsi"/>
          <w:sz w:val="22"/>
          <w:szCs w:val="22"/>
        </w:rPr>
        <w:t xml:space="preserve"> Not all steps may require significant effort in some communities, and steps do not necessarily happen in a linear fashion.</w:t>
      </w:r>
    </w:p>
    <w:p w14:paraId="7409B511" w14:textId="77777777" w:rsidR="00FF52DE" w:rsidRPr="0076087F" w:rsidRDefault="00FF52DE" w:rsidP="00FF52DE">
      <w:pPr>
        <w:spacing w:before="90"/>
        <w:ind w:left="220"/>
        <w:rPr>
          <w:rFonts w:asciiTheme="minorHAnsi" w:hAnsiTheme="minorHAnsi" w:cstheme="minorHAnsi"/>
          <w:i/>
        </w:rPr>
      </w:pPr>
      <w:r w:rsidRPr="0076087F">
        <w:rPr>
          <w:rFonts w:asciiTheme="minorHAnsi" w:hAnsiTheme="minorHAnsi" w:cstheme="minorHAnsi"/>
          <w:i/>
        </w:rPr>
        <w:t>How do I include this core element in my proposal?</w:t>
      </w:r>
    </w:p>
    <w:p w14:paraId="337432EE" w14:textId="181E28E7" w:rsidR="00FF52DE" w:rsidRPr="0076087F" w:rsidRDefault="00FF52DE" w:rsidP="00FF52DE">
      <w:pPr>
        <w:pStyle w:val="BodyText"/>
        <w:spacing w:before="41" w:line="276" w:lineRule="auto"/>
        <w:ind w:left="220" w:right="256"/>
        <w:rPr>
          <w:rFonts w:asciiTheme="minorHAnsi" w:hAnsiTheme="minorHAnsi" w:cstheme="minorHAnsi"/>
          <w:sz w:val="22"/>
          <w:szCs w:val="22"/>
        </w:rPr>
      </w:pPr>
      <w:r w:rsidRPr="0076087F">
        <w:rPr>
          <w:rFonts w:asciiTheme="minorHAnsi" w:hAnsiTheme="minorHAnsi" w:cstheme="minorHAnsi"/>
          <w:sz w:val="22"/>
          <w:szCs w:val="22"/>
        </w:rPr>
        <w:t>All applicants should use this framework to describe how they will work to address the “Smokefree organization and events” strategy</w:t>
      </w:r>
      <w:r w:rsidR="005E2F2B">
        <w:rPr>
          <w:rFonts w:asciiTheme="minorHAnsi" w:hAnsiTheme="minorHAnsi" w:cstheme="minorHAnsi"/>
          <w:sz w:val="22"/>
          <w:szCs w:val="22"/>
        </w:rPr>
        <w:t xml:space="preserve"> (SHS-7)</w:t>
      </w:r>
      <w:r w:rsidRPr="0076087F">
        <w:rPr>
          <w:rFonts w:asciiTheme="minorHAnsi" w:hAnsiTheme="minorHAnsi" w:cstheme="minorHAnsi"/>
          <w:sz w:val="22"/>
          <w:szCs w:val="22"/>
        </w:rPr>
        <w:t xml:space="preserve">.  Applicants can include this core element by organizing proposed activities in the Action Plan form, Part C, according to each of the 7 Activity Framework steps.  Further, this guide can be used for any strategies proposed to protect the public from secondhand smoke, to change policies or when working with institutions (healthcare facilities, universities, large employers, etc.). Examples of steps are provided in this workbook </w:t>
      </w:r>
      <w:r w:rsidR="00FE664B">
        <w:rPr>
          <w:rFonts w:asciiTheme="minorHAnsi" w:hAnsiTheme="minorHAnsi" w:cstheme="minorHAnsi"/>
          <w:sz w:val="22"/>
          <w:szCs w:val="22"/>
        </w:rPr>
        <w:t>in Appendix A</w:t>
      </w:r>
      <w:r w:rsidRPr="00FE664B">
        <w:rPr>
          <w:rFonts w:asciiTheme="minorHAnsi" w:hAnsiTheme="minorHAnsi" w:cstheme="minorHAnsi"/>
          <w:sz w:val="22"/>
          <w:szCs w:val="22"/>
        </w:rPr>
        <w:t>.</w:t>
      </w:r>
      <w:r w:rsidRPr="0076087F">
        <w:rPr>
          <w:rFonts w:asciiTheme="minorHAnsi" w:hAnsiTheme="minorHAnsi" w:cstheme="minorHAnsi"/>
          <w:sz w:val="22"/>
          <w:szCs w:val="22"/>
        </w:rPr>
        <w:t xml:space="preserve"> Not all steps may require substantial effort in all communities, as communities have different needs and strengths.</w:t>
      </w:r>
    </w:p>
    <w:p w14:paraId="0BD2A1B7" w14:textId="77777777" w:rsidR="00FF52DE" w:rsidRPr="0076087F" w:rsidRDefault="00FF52DE" w:rsidP="00FF52DE">
      <w:pPr>
        <w:spacing w:before="199"/>
        <w:ind w:left="220"/>
        <w:rPr>
          <w:rFonts w:asciiTheme="minorHAnsi" w:hAnsiTheme="minorHAnsi" w:cstheme="minorHAnsi"/>
          <w:i/>
        </w:rPr>
      </w:pPr>
      <w:r w:rsidRPr="0076087F">
        <w:rPr>
          <w:rFonts w:asciiTheme="minorHAnsi" w:hAnsiTheme="minorHAnsi" w:cstheme="minorHAnsi"/>
          <w:i/>
        </w:rPr>
        <w:t>Resources</w:t>
      </w:r>
    </w:p>
    <w:p w14:paraId="2A92A75F" w14:textId="2CB284DA" w:rsidR="00FF52DE" w:rsidRPr="0076087F" w:rsidRDefault="00FF52DE" w:rsidP="00FF52DE">
      <w:pPr>
        <w:pStyle w:val="BodyText"/>
        <w:spacing w:before="44" w:line="276" w:lineRule="auto"/>
        <w:ind w:left="220" w:right="403"/>
        <w:rPr>
          <w:rFonts w:asciiTheme="minorHAnsi" w:hAnsiTheme="minorHAnsi" w:cstheme="minorHAnsi"/>
          <w:sz w:val="22"/>
          <w:szCs w:val="22"/>
        </w:rPr>
      </w:pPr>
      <w:r w:rsidRPr="0076087F">
        <w:rPr>
          <w:rFonts w:asciiTheme="minorHAnsi" w:hAnsiTheme="minorHAnsi" w:cstheme="minorHAnsi"/>
          <w:sz w:val="22"/>
          <w:szCs w:val="22"/>
        </w:rPr>
        <w:t xml:space="preserve">Multiple tools for local policy work are available at </w:t>
      </w:r>
      <w:hyperlink r:id="rId12">
        <w:hyperlink r:id="rId13" w:history="1">
          <w:r w:rsidRPr="0076087F">
            <w:rPr>
              <w:rStyle w:val="Hyperlink"/>
              <w:rFonts w:asciiTheme="minorHAnsi" w:hAnsiTheme="minorHAnsi" w:cstheme="minorHAnsi"/>
              <w:sz w:val="22"/>
              <w:szCs w:val="22"/>
            </w:rPr>
            <w:t>http://dhss.alaska.gov/dph/Chronic/Pages/Tobacco/TobaccoFreeAlaska/default.aspx</w:t>
          </w:r>
        </w:hyperlink>
        <w:r w:rsidRPr="0076087F">
          <w:rPr>
            <w:rFonts w:asciiTheme="minorHAnsi" w:hAnsiTheme="minorHAnsi" w:cstheme="minorHAnsi"/>
            <w:color w:val="0000FF"/>
            <w:sz w:val="22"/>
            <w:szCs w:val="22"/>
          </w:rPr>
          <w:t xml:space="preserve"> </w:t>
        </w:r>
      </w:hyperlink>
      <w:r w:rsidRPr="0076087F">
        <w:rPr>
          <w:rFonts w:asciiTheme="minorHAnsi" w:hAnsiTheme="minorHAnsi" w:cstheme="minorHAnsi"/>
          <w:sz w:val="22"/>
          <w:szCs w:val="22"/>
        </w:rPr>
        <w:t xml:space="preserve">under the link “Breathe </w:t>
      </w:r>
      <w:r w:rsidR="005E2F2B">
        <w:rPr>
          <w:rFonts w:asciiTheme="minorHAnsi" w:hAnsiTheme="minorHAnsi" w:cstheme="minorHAnsi"/>
          <w:sz w:val="22"/>
          <w:szCs w:val="22"/>
        </w:rPr>
        <w:t>Easy</w:t>
      </w:r>
      <w:r w:rsidRPr="0076087F">
        <w:rPr>
          <w:rFonts w:asciiTheme="minorHAnsi" w:hAnsiTheme="minorHAnsi" w:cstheme="minorHAnsi"/>
          <w:sz w:val="22"/>
          <w:szCs w:val="22"/>
        </w:rPr>
        <w:t>: Tobacco-free policies.”</w:t>
      </w:r>
    </w:p>
    <w:p w14:paraId="572BC2B3" w14:textId="0C503EF9" w:rsidR="00FF52DE" w:rsidRPr="0076087F" w:rsidRDefault="00FF52DE" w:rsidP="00FF52DE">
      <w:pPr>
        <w:pStyle w:val="BodyText"/>
        <w:spacing w:before="198" w:line="278" w:lineRule="auto"/>
        <w:ind w:left="220" w:right="428"/>
        <w:rPr>
          <w:rFonts w:asciiTheme="minorHAnsi" w:hAnsiTheme="minorHAnsi" w:cstheme="minorHAnsi"/>
          <w:sz w:val="22"/>
          <w:szCs w:val="22"/>
        </w:rPr>
      </w:pPr>
      <w:r w:rsidRPr="0076087F">
        <w:rPr>
          <w:rFonts w:asciiTheme="minorHAnsi" w:hAnsiTheme="minorHAnsi" w:cstheme="minorHAnsi"/>
          <w:sz w:val="22"/>
          <w:szCs w:val="22"/>
        </w:rPr>
        <w:t xml:space="preserve">For an Alaska example of how this Systems Change Activity Framework translates into action, please see the Case Study included </w:t>
      </w:r>
      <w:r w:rsidRPr="00FE664B">
        <w:rPr>
          <w:rFonts w:asciiTheme="minorHAnsi" w:hAnsiTheme="minorHAnsi" w:cstheme="minorHAnsi"/>
          <w:sz w:val="22"/>
          <w:szCs w:val="22"/>
        </w:rPr>
        <w:t>in Workbook Appendix A</w:t>
      </w:r>
      <w:r w:rsidR="00FE664B">
        <w:rPr>
          <w:rFonts w:asciiTheme="minorHAnsi" w:hAnsiTheme="minorHAnsi" w:cstheme="minorHAnsi"/>
          <w:sz w:val="22"/>
          <w:szCs w:val="22"/>
        </w:rPr>
        <w:t>.</w:t>
      </w:r>
    </w:p>
    <w:p w14:paraId="3F211AB0" w14:textId="77777777" w:rsidR="00FF52DE" w:rsidRPr="00662126" w:rsidRDefault="00FF52DE">
      <w:pPr>
        <w:spacing w:line="276" w:lineRule="auto"/>
        <w:rPr>
          <w:rFonts w:asciiTheme="minorHAnsi" w:hAnsiTheme="minorHAnsi" w:cstheme="minorHAnsi"/>
        </w:rPr>
        <w:sectPr w:rsidR="00FF52DE" w:rsidRPr="00662126">
          <w:pgSz w:w="12240" w:h="15840"/>
          <w:pgMar w:top="1440" w:right="1220" w:bottom="1200" w:left="1220" w:header="0" w:footer="935" w:gutter="0"/>
          <w:cols w:space="720"/>
        </w:sectPr>
      </w:pPr>
    </w:p>
    <w:p w14:paraId="12FDFC62" w14:textId="77777777" w:rsidR="009B6ED2" w:rsidRPr="00662126" w:rsidRDefault="00191654" w:rsidP="000F3573">
      <w:pPr>
        <w:pStyle w:val="BodyText"/>
        <w:ind w:firstLine="220"/>
        <w:rPr>
          <w:rFonts w:asciiTheme="minorHAnsi" w:hAnsiTheme="minorHAnsi" w:cstheme="minorHAnsi"/>
          <w:b/>
          <w:sz w:val="28"/>
        </w:rPr>
      </w:pPr>
      <w:bookmarkStart w:id="14" w:name="_Toc504483008"/>
      <w:r w:rsidRPr="00662126">
        <w:rPr>
          <w:rFonts w:asciiTheme="minorHAnsi" w:hAnsiTheme="minorHAnsi" w:cstheme="minorHAnsi"/>
          <w:b/>
          <w:sz w:val="28"/>
        </w:rPr>
        <w:lastRenderedPageBreak/>
        <w:t>7-Step Systems Change Promotion Activity Framework</w:t>
      </w:r>
      <w:bookmarkEnd w:id="14"/>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70"/>
      </w:tblGrid>
      <w:tr w:rsidR="009B6ED2" w:rsidRPr="00662126" w14:paraId="2B90DAD8" w14:textId="77777777" w:rsidTr="005E2F2B">
        <w:trPr>
          <w:trHeight w:val="5326"/>
        </w:trPr>
        <w:tc>
          <w:tcPr>
            <w:tcW w:w="9470" w:type="dxa"/>
          </w:tcPr>
          <w:p w14:paraId="34C7E843" w14:textId="77777777" w:rsidR="009B6ED2" w:rsidRPr="00AC4D01" w:rsidRDefault="00191654">
            <w:pPr>
              <w:pStyle w:val="TableParagraph"/>
              <w:spacing w:line="292" w:lineRule="exact"/>
              <w:rPr>
                <w:rFonts w:asciiTheme="minorHAnsi" w:hAnsiTheme="minorHAnsi" w:cstheme="minorHAnsi"/>
                <w:b/>
                <w:i/>
              </w:rPr>
            </w:pPr>
            <w:r w:rsidRPr="00AC4D01">
              <w:rPr>
                <w:rFonts w:asciiTheme="minorHAnsi" w:hAnsiTheme="minorHAnsi" w:cstheme="minorHAnsi"/>
                <w:b/>
                <w:i/>
              </w:rPr>
              <w:t>Systems Change Planning &amp; Promotion</w:t>
            </w:r>
          </w:p>
          <w:p w14:paraId="74260FB4" w14:textId="77777777" w:rsidR="009B6ED2" w:rsidRPr="00AC4D01" w:rsidRDefault="00191654">
            <w:pPr>
              <w:pStyle w:val="TableParagraph"/>
              <w:numPr>
                <w:ilvl w:val="0"/>
                <w:numId w:val="27"/>
              </w:numPr>
              <w:tabs>
                <w:tab w:val="left" w:pos="451"/>
              </w:tabs>
              <w:spacing w:before="2"/>
              <w:rPr>
                <w:rFonts w:asciiTheme="minorHAnsi" w:hAnsiTheme="minorHAnsi" w:cstheme="minorHAnsi"/>
                <w:b/>
              </w:rPr>
            </w:pPr>
            <w:r w:rsidRPr="00AC4D01">
              <w:rPr>
                <w:rFonts w:asciiTheme="minorHAnsi" w:hAnsiTheme="minorHAnsi" w:cstheme="minorHAnsi"/>
                <w:b/>
              </w:rPr>
              <w:t>Engage</w:t>
            </w:r>
            <w:r w:rsidRPr="00AC4D01">
              <w:rPr>
                <w:rFonts w:asciiTheme="minorHAnsi" w:hAnsiTheme="minorHAnsi" w:cstheme="minorHAnsi"/>
                <w:b/>
                <w:spacing w:val="-1"/>
              </w:rPr>
              <w:t xml:space="preserve"> </w:t>
            </w:r>
            <w:r w:rsidRPr="00AC4D01">
              <w:rPr>
                <w:rFonts w:asciiTheme="minorHAnsi" w:hAnsiTheme="minorHAnsi" w:cstheme="minorHAnsi"/>
                <w:b/>
              </w:rPr>
              <w:t>stakeholders</w:t>
            </w:r>
          </w:p>
          <w:p w14:paraId="73356386" w14:textId="77777777" w:rsidR="009B6ED2" w:rsidRPr="00AC4D01" w:rsidRDefault="00191654">
            <w:pPr>
              <w:pStyle w:val="TableParagraph"/>
              <w:numPr>
                <w:ilvl w:val="1"/>
                <w:numId w:val="27"/>
              </w:numPr>
              <w:tabs>
                <w:tab w:val="left" w:pos="827"/>
                <w:tab w:val="left" w:pos="828"/>
              </w:tabs>
              <w:spacing w:line="297" w:lineRule="exact"/>
              <w:ind w:firstLine="0"/>
              <w:rPr>
                <w:rFonts w:asciiTheme="minorHAnsi" w:hAnsiTheme="minorHAnsi" w:cstheme="minorHAnsi"/>
              </w:rPr>
            </w:pPr>
            <w:r w:rsidRPr="00AC4D01">
              <w:rPr>
                <w:rFonts w:asciiTheme="minorHAnsi" w:hAnsiTheme="minorHAnsi" w:cstheme="minorHAnsi"/>
              </w:rPr>
              <w:t>Identifying and reaching out to stakeholders who care about the</w:t>
            </w:r>
            <w:r w:rsidRPr="00AC4D01">
              <w:rPr>
                <w:rFonts w:asciiTheme="minorHAnsi" w:hAnsiTheme="minorHAnsi" w:cstheme="minorHAnsi"/>
                <w:spacing w:val="-7"/>
              </w:rPr>
              <w:t xml:space="preserve"> </w:t>
            </w:r>
            <w:r w:rsidRPr="00AC4D01">
              <w:rPr>
                <w:rFonts w:asciiTheme="minorHAnsi" w:hAnsiTheme="minorHAnsi" w:cstheme="minorHAnsi"/>
              </w:rPr>
              <w:t>issue</w:t>
            </w:r>
          </w:p>
          <w:p w14:paraId="623804B0" w14:textId="77777777" w:rsidR="009B6ED2" w:rsidRPr="00AC4D01" w:rsidRDefault="00191654">
            <w:pPr>
              <w:pStyle w:val="TableParagraph"/>
              <w:numPr>
                <w:ilvl w:val="1"/>
                <w:numId w:val="27"/>
              </w:numPr>
              <w:tabs>
                <w:tab w:val="left" w:pos="827"/>
                <w:tab w:val="left" w:pos="828"/>
              </w:tabs>
              <w:spacing w:line="293" w:lineRule="exact"/>
              <w:ind w:firstLine="0"/>
              <w:rPr>
                <w:rFonts w:asciiTheme="minorHAnsi" w:hAnsiTheme="minorHAnsi" w:cstheme="minorHAnsi"/>
              </w:rPr>
            </w:pPr>
            <w:r w:rsidRPr="00AC4D01">
              <w:rPr>
                <w:rFonts w:asciiTheme="minorHAnsi" w:hAnsiTheme="minorHAnsi" w:cstheme="minorHAnsi"/>
              </w:rPr>
              <w:t>Identifying and reaching out to stakeholders who have influence/care about the</w:t>
            </w:r>
            <w:r w:rsidRPr="00AC4D01">
              <w:rPr>
                <w:rFonts w:asciiTheme="minorHAnsi" w:hAnsiTheme="minorHAnsi" w:cstheme="minorHAnsi"/>
                <w:spacing w:val="-33"/>
              </w:rPr>
              <w:t xml:space="preserve"> </w:t>
            </w:r>
            <w:r w:rsidRPr="00AC4D01">
              <w:rPr>
                <w:rFonts w:asciiTheme="minorHAnsi" w:hAnsiTheme="minorHAnsi" w:cstheme="minorHAnsi"/>
              </w:rPr>
              <w:t>system</w:t>
            </w:r>
          </w:p>
          <w:p w14:paraId="1A18BB44" w14:textId="77777777" w:rsidR="009B6ED2" w:rsidRDefault="00191654">
            <w:pPr>
              <w:pStyle w:val="TableParagraph"/>
              <w:numPr>
                <w:ilvl w:val="1"/>
                <w:numId w:val="27"/>
              </w:numPr>
              <w:tabs>
                <w:tab w:val="left" w:pos="827"/>
                <w:tab w:val="left" w:pos="828"/>
              </w:tabs>
              <w:spacing w:before="3" w:line="232" w:lineRule="auto"/>
              <w:ind w:right="291" w:firstLine="0"/>
              <w:rPr>
                <w:rFonts w:asciiTheme="minorHAnsi" w:hAnsiTheme="minorHAnsi" w:cstheme="minorHAnsi"/>
              </w:rPr>
            </w:pPr>
            <w:r w:rsidRPr="00AC4D01">
              <w:rPr>
                <w:rFonts w:asciiTheme="minorHAnsi" w:hAnsiTheme="minorHAnsi" w:cstheme="minorHAnsi"/>
              </w:rPr>
              <w:t>Keeping stakeholders informed throughout the process through coalition meetings</w:t>
            </w:r>
            <w:r w:rsidRPr="00AC4D01">
              <w:rPr>
                <w:rFonts w:asciiTheme="minorHAnsi" w:hAnsiTheme="minorHAnsi" w:cstheme="minorHAnsi"/>
                <w:spacing w:val="-34"/>
              </w:rPr>
              <w:t xml:space="preserve"> </w:t>
            </w:r>
            <w:r w:rsidRPr="00AC4D01">
              <w:rPr>
                <w:rFonts w:asciiTheme="minorHAnsi" w:hAnsiTheme="minorHAnsi" w:cstheme="minorHAnsi"/>
              </w:rPr>
              <w:t>or regular</w:t>
            </w:r>
            <w:r w:rsidRPr="00AC4D01">
              <w:rPr>
                <w:rFonts w:asciiTheme="minorHAnsi" w:hAnsiTheme="minorHAnsi" w:cstheme="minorHAnsi"/>
                <w:spacing w:val="-2"/>
              </w:rPr>
              <w:t xml:space="preserve"> </w:t>
            </w:r>
            <w:r w:rsidRPr="00AC4D01">
              <w:rPr>
                <w:rFonts w:asciiTheme="minorHAnsi" w:hAnsiTheme="minorHAnsi" w:cstheme="minorHAnsi"/>
              </w:rPr>
              <w:t>updates</w:t>
            </w:r>
          </w:p>
          <w:p w14:paraId="46B2F982" w14:textId="77777777" w:rsidR="005E2F2B" w:rsidRPr="00AC4D01" w:rsidRDefault="005E2F2B" w:rsidP="005E2F2B">
            <w:pPr>
              <w:pStyle w:val="TableParagraph"/>
              <w:tabs>
                <w:tab w:val="left" w:pos="827"/>
                <w:tab w:val="left" w:pos="828"/>
              </w:tabs>
              <w:spacing w:before="3" w:line="232" w:lineRule="auto"/>
              <w:ind w:left="451" w:right="291"/>
              <w:rPr>
                <w:rFonts w:asciiTheme="minorHAnsi" w:hAnsiTheme="minorHAnsi" w:cstheme="minorHAnsi"/>
              </w:rPr>
            </w:pPr>
          </w:p>
          <w:p w14:paraId="1F7C5D71" w14:textId="77777777" w:rsidR="009B6ED2" w:rsidRPr="00AC4D01" w:rsidRDefault="00191654">
            <w:pPr>
              <w:pStyle w:val="TableParagraph"/>
              <w:numPr>
                <w:ilvl w:val="0"/>
                <w:numId w:val="27"/>
              </w:numPr>
              <w:tabs>
                <w:tab w:val="left" w:pos="451"/>
              </w:tabs>
              <w:spacing w:line="289" w:lineRule="exact"/>
              <w:rPr>
                <w:rFonts w:asciiTheme="minorHAnsi" w:hAnsiTheme="minorHAnsi" w:cstheme="minorHAnsi"/>
                <w:b/>
              </w:rPr>
            </w:pPr>
            <w:r w:rsidRPr="00AC4D01">
              <w:rPr>
                <w:rFonts w:asciiTheme="minorHAnsi" w:hAnsiTheme="minorHAnsi" w:cstheme="minorHAnsi"/>
                <w:b/>
              </w:rPr>
              <w:t>Provide evidence of the</w:t>
            </w:r>
            <w:r w:rsidRPr="00AC4D01">
              <w:rPr>
                <w:rFonts w:asciiTheme="minorHAnsi" w:hAnsiTheme="minorHAnsi" w:cstheme="minorHAnsi"/>
                <w:b/>
                <w:spacing w:val="-5"/>
              </w:rPr>
              <w:t xml:space="preserve"> </w:t>
            </w:r>
            <w:r w:rsidRPr="00AC4D01">
              <w:rPr>
                <w:rFonts w:asciiTheme="minorHAnsi" w:hAnsiTheme="minorHAnsi" w:cstheme="minorHAnsi"/>
                <w:b/>
              </w:rPr>
              <w:t>problem/need</w:t>
            </w:r>
          </w:p>
          <w:p w14:paraId="01197CFD" w14:textId="77777777" w:rsidR="009B6ED2" w:rsidRPr="00AC4D01" w:rsidRDefault="00191654">
            <w:pPr>
              <w:pStyle w:val="TableParagraph"/>
              <w:numPr>
                <w:ilvl w:val="1"/>
                <w:numId w:val="27"/>
              </w:numPr>
              <w:tabs>
                <w:tab w:val="left" w:pos="811"/>
              </w:tabs>
              <w:spacing w:line="297" w:lineRule="exact"/>
              <w:ind w:left="810" w:hanging="359"/>
              <w:rPr>
                <w:rFonts w:asciiTheme="minorHAnsi" w:hAnsiTheme="minorHAnsi" w:cstheme="minorHAnsi"/>
              </w:rPr>
            </w:pPr>
            <w:r w:rsidRPr="00AC4D01">
              <w:rPr>
                <w:rFonts w:asciiTheme="minorHAnsi" w:hAnsiTheme="minorHAnsi" w:cstheme="minorHAnsi"/>
              </w:rPr>
              <w:t>Analyzing existing data or collecting new information that describes the</w:t>
            </w:r>
            <w:r w:rsidRPr="00AC4D01">
              <w:rPr>
                <w:rFonts w:asciiTheme="minorHAnsi" w:hAnsiTheme="minorHAnsi" w:cstheme="minorHAnsi"/>
                <w:spacing w:val="-16"/>
              </w:rPr>
              <w:t xml:space="preserve"> </w:t>
            </w:r>
            <w:r w:rsidRPr="00AC4D01">
              <w:rPr>
                <w:rFonts w:asciiTheme="minorHAnsi" w:hAnsiTheme="minorHAnsi" w:cstheme="minorHAnsi"/>
              </w:rPr>
              <w:t>problem</w:t>
            </w:r>
          </w:p>
          <w:p w14:paraId="49DCAD95" w14:textId="77777777" w:rsidR="009B6ED2" w:rsidRPr="00AC4D01" w:rsidRDefault="00191654">
            <w:pPr>
              <w:pStyle w:val="TableParagraph"/>
              <w:numPr>
                <w:ilvl w:val="1"/>
                <w:numId w:val="27"/>
              </w:numPr>
              <w:tabs>
                <w:tab w:val="left" w:pos="811"/>
              </w:tabs>
              <w:spacing w:line="293" w:lineRule="exact"/>
              <w:ind w:left="810" w:hanging="359"/>
              <w:rPr>
                <w:rFonts w:asciiTheme="minorHAnsi" w:hAnsiTheme="minorHAnsi" w:cstheme="minorHAnsi"/>
              </w:rPr>
            </w:pPr>
            <w:r w:rsidRPr="00AC4D01">
              <w:rPr>
                <w:rFonts w:asciiTheme="minorHAnsi" w:hAnsiTheme="minorHAnsi" w:cstheme="minorHAnsi"/>
              </w:rPr>
              <w:t>Providing information that shows how a systems change will address the</w:t>
            </w:r>
            <w:r w:rsidRPr="00AC4D01">
              <w:rPr>
                <w:rFonts w:asciiTheme="minorHAnsi" w:hAnsiTheme="minorHAnsi" w:cstheme="minorHAnsi"/>
                <w:spacing w:val="-13"/>
              </w:rPr>
              <w:t xml:space="preserve"> </w:t>
            </w:r>
            <w:r w:rsidRPr="00AC4D01">
              <w:rPr>
                <w:rFonts w:asciiTheme="minorHAnsi" w:hAnsiTheme="minorHAnsi" w:cstheme="minorHAnsi"/>
              </w:rPr>
              <w:t>problem</w:t>
            </w:r>
          </w:p>
          <w:p w14:paraId="31FC0566" w14:textId="77777777" w:rsidR="009B6ED2" w:rsidRDefault="00191654">
            <w:pPr>
              <w:pStyle w:val="TableParagraph"/>
              <w:numPr>
                <w:ilvl w:val="1"/>
                <w:numId w:val="27"/>
              </w:numPr>
              <w:tabs>
                <w:tab w:val="left" w:pos="811"/>
              </w:tabs>
              <w:spacing w:line="293" w:lineRule="exact"/>
              <w:ind w:left="810" w:hanging="359"/>
              <w:rPr>
                <w:rFonts w:asciiTheme="minorHAnsi" w:hAnsiTheme="minorHAnsi" w:cstheme="minorHAnsi"/>
              </w:rPr>
            </w:pPr>
            <w:r w:rsidRPr="00AC4D01">
              <w:rPr>
                <w:rFonts w:asciiTheme="minorHAnsi" w:hAnsiTheme="minorHAnsi" w:cstheme="minorHAnsi"/>
              </w:rPr>
              <w:t>Assessing feasibility of achieving a systems change</w:t>
            </w:r>
            <w:r w:rsidRPr="00AC4D01">
              <w:rPr>
                <w:rFonts w:asciiTheme="minorHAnsi" w:hAnsiTheme="minorHAnsi" w:cstheme="minorHAnsi"/>
                <w:spacing w:val="-6"/>
              </w:rPr>
              <w:t xml:space="preserve"> </w:t>
            </w:r>
            <w:r w:rsidRPr="00AC4D01">
              <w:rPr>
                <w:rFonts w:asciiTheme="minorHAnsi" w:hAnsiTheme="minorHAnsi" w:cstheme="minorHAnsi"/>
              </w:rPr>
              <w:t>solution.</w:t>
            </w:r>
          </w:p>
          <w:p w14:paraId="75869299" w14:textId="77777777" w:rsidR="005E2F2B" w:rsidRPr="00AC4D01" w:rsidRDefault="005E2F2B" w:rsidP="005E2F2B">
            <w:pPr>
              <w:pStyle w:val="TableParagraph"/>
              <w:tabs>
                <w:tab w:val="left" w:pos="811"/>
              </w:tabs>
              <w:spacing w:line="293" w:lineRule="exact"/>
              <w:ind w:left="810"/>
              <w:rPr>
                <w:rFonts w:asciiTheme="minorHAnsi" w:hAnsiTheme="minorHAnsi" w:cstheme="minorHAnsi"/>
              </w:rPr>
            </w:pPr>
          </w:p>
          <w:p w14:paraId="26D43A1B" w14:textId="77777777" w:rsidR="009B6ED2" w:rsidRPr="00AC4D01" w:rsidRDefault="00191654">
            <w:pPr>
              <w:pStyle w:val="TableParagraph"/>
              <w:numPr>
                <w:ilvl w:val="0"/>
                <w:numId w:val="27"/>
              </w:numPr>
              <w:tabs>
                <w:tab w:val="left" w:pos="451"/>
              </w:tabs>
              <w:spacing w:line="289" w:lineRule="exact"/>
              <w:rPr>
                <w:rFonts w:asciiTheme="minorHAnsi" w:hAnsiTheme="minorHAnsi" w:cstheme="minorHAnsi"/>
                <w:b/>
              </w:rPr>
            </w:pPr>
            <w:r w:rsidRPr="00AC4D01">
              <w:rPr>
                <w:rFonts w:asciiTheme="minorHAnsi" w:hAnsiTheme="minorHAnsi" w:cstheme="minorHAnsi"/>
                <w:b/>
              </w:rPr>
              <w:t>Conduct media advocacy/public</w:t>
            </w:r>
            <w:r w:rsidRPr="00AC4D01">
              <w:rPr>
                <w:rFonts w:asciiTheme="minorHAnsi" w:hAnsiTheme="minorHAnsi" w:cstheme="minorHAnsi"/>
                <w:b/>
                <w:spacing w:val="-1"/>
              </w:rPr>
              <w:t xml:space="preserve"> </w:t>
            </w:r>
            <w:r w:rsidRPr="00AC4D01">
              <w:rPr>
                <w:rFonts w:asciiTheme="minorHAnsi" w:hAnsiTheme="minorHAnsi" w:cstheme="minorHAnsi"/>
                <w:b/>
              </w:rPr>
              <w:t>education</w:t>
            </w:r>
          </w:p>
          <w:p w14:paraId="36C5D375" w14:textId="77777777" w:rsidR="009B6ED2" w:rsidRPr="00AC4D01" w:rsidRDefault="00191654">
            <w:pPr>
              <w:pStyle w:val="TableParagraph"/>
              <w:numPr>
                <w:ilvl w:val="1"/>
                <w:numId w:val="27"/>
              </w:numPr>
              <w:tabs>
                <w:tab w:val="left" w:pos="811"/>
              </w:tabs>
              <w:spacing w:before="6" w:line="232" w:lineRule="auto"/>
              <w:ind w:left="810" w:right="291" w:hanging="359"/>
              <w:rPr>
                <w:rFonts w:asciiTheme="minorHAnsi" w:hAnsiTheme="minorHAnsi" w:cstheme="minorHAnsi"/>
              </w:rPr>
            </w:pPr>
            <w:r w:rsidRPr="00AC4D01">
              <w:rPr>
                <w:rFonts w:asciiTheme="minorHAnsi" w:hAnsiTheme="minorHAnsi" w:cstheme="minorHAnsi"/>
              </w:rPr>
              <w:t>Generating news coverage about the problem &amp; raising public awareness of solutions (“news” might mean newspapers, radio, or micro-media such as newsletters,</w:t>
            </w:r>
            <w:r w:rsidRPr="00AC4D01">
              <w:rPr>
                <w:rFonts w:asciiTheme="minorHAnsi" w:hAnsiTheme="minorHAnsi" w:cstheme="minorHAnsi"/>
                <w:spacing w:val="-20"/>
              </w:rPr>
              <w:t xml:space="preserve"> </w:t>
            </w:r>
            <w:r w:rsidRPr="00AC4D01">
              <w:rPr>
                <w:rFonts w:asciiTheme="minorHAnsi" w:hAnsiTheme="minorHAnsi" w:cstheme="minorHAnsi"/>
              </w:rPr>
              <w:t>posters)</w:t>
            </w:r>
          </w:p>
          <w:p w14:paraId="5E4E0B70" w14:textId="77777777" w:rsidR="009B6ED2" w:rsidRDefault="00191654">
            <w:pPr>
              <w:pStyle w:val="TableParagraph"/>
              <w:numPr>
                <w:ilvl w:val="1"/>
                <w:numId w:val="27"/>
              </w:numPr>
              <w:tabs>
                <w:tab w:val="left" w:pos="811"/>
              </w:tabs>
              <w:spacing w:before="3" w:line="298" w:lineRule="exact"/>
              <w:ind w:left="810" w:hanging="359"/>
              <w:rPr>
                <w:rFonts w:asciiTheme="minorHAnsi" w:hAnsiTheme="minorHAnsi" w:cstheme="minorHAnsi"/>
              </w:rPr>
            </w:pPr>
            <w:r w:rsidRPr="00AC4D01">
              <w:rPr>
                <w:rFonts w:asciiTheme="minorHAnsi" w:hAnsiTheme="minorHAnsi" w:cstheme="minorHAnsi"/>
              </w:rPr>
              <w:t>Encouraging dialogue among leadership and the general</w:t>
            </w:r>
            <w:r w:rsidRPr="00AC4D01">
              <w:rPr>
                <w:rFonts w:asciiTheme="minorHAnsi" w:hAnsiTheme="minorHAnsi" w:cstheme="minorHAnsi"/>
                <w:spacing w:val="-4"/>
              </w:rPr>
              <w:t xml:space="preserve"> </w:t>
            </w:r>
            <w:r w:rsidRPr="00AC4D01">
              <w:rPr>
                <w:rFonts w:asciiTheme="minorHAnsi" w:hAnsiTheme="minorHAnsi" w:cstheme="minorHAnsi"/>
              </w:rPr>
              <w:t>public</w:t>
            </w:r>
          </w:p>
          <w:p w14:paraId="690164D8" w14:textId="77777777" w:rsidR="005E2F2B" w:rsidRPr="00AC4D01" w:rsidRDefault="005E2F2B" w:rsidP="005E2F2B">
            <w:pPr>
              <w:pStyle w:val="TableParagraph"/>
              <w:tabs>
                <w:tab w:val="left" w:pos="811"/>
              </w:tabs>
              <w:spacing w:before="3" w:line="298" w:lineRule="exact"/>
              <w:ind w:left="810"/>
              <w:rPr>
                <w:rFonts w:asciiTheme="minorHAnsi" w:hAnsiTheme="minorHAnsi" w:cstheme="minorHAnsi"/>
              </w:rPr>
            </w:pPr>
          </w:p>
          <w:p w14:paraId="3E5B6FE8" w14:textId="77777777" w:rsidR="009B6ED2" w:rsidRPr="00AC4D01" w:rsidRDefault="00191654">
            <w:pPr>
              <w:pStyle w:val="TableParagraph"/>
              <w:numPr>
                <w:ilvl w:val="0"/>
                <w:numId w:val="27"/>
              </w:numPr>
              <w:tabs>
                <w:tab w:val="left" w:pos="451"/>
              </w:tabs>
              <w:spacing w:line="289" w:lineRule="exact"/>
              <w:rPr>
                <w:rFonts w:asciiTheme="minorHAnsi" w:hAnsiTheme="minorHAnsi" w:cstheme="minorHAnsi"/>
                <w:b/>
              </w:rPr>
            </w:pPr>
            <w:r w:rsidRPr="00AC4D01">
              <w:rPr>
                <w:rFonts w:asciiTheme="minorHAnsi" w:hAnsiTheme="minorHAnsi" w:cstheme="minorHAnsi"/>
                <w:b/>
              </w:rPr>
              <w:t>Provide resources for environmental and systems</w:t>
            </w:r>
            <w:r w:rsidRPr="00AC4D01">
              <w:rPr>
                <w:rFonts w:asciiTheme="minorHAnsi" w:hAnsiTheme="minorHAnsi" w:cstheme="minorHAnsi"/>
                <w:b/>
                <w:spacing w:val="-4"/>
              </w:rPr>
              <w:t xml:space="preserve"> </w:t>
            </w:r>
            <w:r w:rsidRPr="00AC4D01">
              <w:rPr>
                <w:rFonts w:asciiTheme="minorHAnsi" w:hAnsiTheme="minorHAnsi" w:cstheme="minorHAnsi"/>
                <w:b/>
              </w:rPr>
              <w:t>change</w:t>
            </w:r>
          </w:p>
          <w:p w14:paraId="54E0F012" w14:textId="77777777" w:rsidR="009B6ED2" w:rsidRPr="00AC4D01" w:rsidRDefault="00191654">
            <w:pPr>
              <w:pStyle w:val="TableParagraph"/>
              <w:numPr>
                <w:ilvl w:val="1"/>
                <w:numId w:val="27"/>
              </w:numPr>
              <w:tabs>
                <w:tab w:val="left" w:pos="811"/>
              </w:tabs>
              <w:spacing w:line="297" w:lineRule="exact"/>
              <w:ind w:left="810" w:hanging="359"/>
              <w:rPr>
                <w:rFonts w:asciiTheme="minorHAnsi" w:hAnsiTheme="minorHAnsi" w:cstheme="minorHAnsi"/>
              </w:rPr>
            </w:pPr>
            <w:r w:rsidRPr="00AC4D01">
              <w:rPr>
                <w:rFonts w:asciiTheme="minorHAnsi" w:hAnsiTheme="minorHAnsi" w:cstheme="minorHAnsi"/>
              </w:rPr>
              <w:t>Non-partisan research studies and fact</w:t>
            </w:r>
            <w:r w:rsidRPr="00AC4D01">
              <w:rPr>
                <w:rFonts w:asciiTheme="minorHAnsi" w:hAnsiTheme="minorHAnsi" w:cstheme="minorHAnsi"/>
                <w:spacing w:val="-1"/>
              </w:rPr>
              <w:t xml:space="preserve"> </w:t>
            </w:r>
            <w:r w:rsidRPr="00AC4D01">
              <w:rPr>
                <w:rFonts w:asciiTheme="minorHAnsi" w:hAnsiTheme="minorHAnsi" w:cstheme="minorHAnsi"/>
              </w:rPr>
              <w:t>sheets</w:t>
            </w:r>
          </w:p>
          <w:p w14:paraId="5466C5BE" w14:textId="77777777" w:rsidR="009B6ED2" w:rsidRPr="00AC4D01" w:rsidRDefault="00191654">
            <w:pPr>
              <w:pStyle w:val="TableParagraph"/>
              <w:numPr>
                <w:ilvl w:val="1"/>
                <w:numId w:val="27"/>
              </w:numPr>
              <w:tabs>
                <w:tab w:val="left" w:pos="811"/>
              </w:tabs>
              <w:spacing w:line="293" w:lineRule="exact"/>
              <w:ind w:left="810" w:hanging="359"/>
              <w:rPr>
                <w:rFonts w:asciiTheme="minorHAnsi" w:hAnsiTheme="minorHAnsi" w:cstheme="minorHAnsi"/>
              </w:rPr>
            </w:pPr>
            <w:r w:rsidRPr="00AC4D01">
              <w:rPr>
                <w:rFonts w:asciiTheme="minorHAnsi" w:hAnsiTheme="minorHAnsi" w:cstheme="minorHAnsi"/>
              </w:rPr>
              <w:t>Refer to resources on policy language relevant to the</w:t>
            </w:r>
            <w:r w:rsidRPr="00AC4D01">
              <w:rPr>
                <w:rFonts w:asciiTheme="minorHAnsi" w:hAnsiTheme="minorHAnsi" w:cstheme="minorHAnsi"/>
                <w:spacing w:val="-14"/>
              </w:rPr>
              <w:t xml:space="preserve"> </w:t>
            </w:r>
            <w:r w:rsidRPr="00AC4D01">
              <w:rPr>
                <w:rFonts w:asciiTheme="minorHAnsi" w:hAnsiTheme="minorHAnsi" w:cstheme="minorHAnsi"/>
              </w:rPr>
              <w:t>system</w:t>
            </w:r>
          </w:p>
          <w:p w14:paraId="5B1AC8DE" w14:textId="77777777" w:rsidR="009B6ED2" w:rsidRDefault="00191654" w:rsidP="005E2F2B">
            <w:pPr>
              <w:pStyle w:val="TableParagraph"/>
              <w:numPr>
                <w:ilvl w:val="1"/>
                <w:numId w:val="27"/>
              </w:numPr>
              <w:tabs>
                <w:tab w:val="left" w:pos="811"/>
              </w:tabs>
              <w:spacing w:line="293" w:lineRule="exact"/>
              <w:ind w:left="810" w:hanging="359"/>
              <w:rPr>
                <w:rFonts w:asciiTheme="minorHAnsi" w:hAnsiTheme="minorHAnsi" w:cstheme="minorHAnsi"/>
              </w:rPr>
            </w:pPr>
            <w:r w:rsidRPr="00AC4D01">
              <w:rPr>
                <w:rFonts w:asciiTheme="minorHAnsi" w:hAnsiTheme="minorHAnsi" w:cstheme="minorHAnsi"/>
              </w:rPr>
              <w:t>Case studies of successful policy</w:t>
            </w:r>
            <w:r w:rsidRPr="00AC4D01">
              <w:rPr>
                <w:rFonts w:asciiTheme="minorHAnsi" w:hAnsiTheme="minorHAnsi" w:cstheme="minorHAnsi"/>
                <w:spacing w:val="52"/>
              </w:rPr>
              <w:t xml:space="preserve"> </w:t>
            </w:r>
            <w:r w:rsidRPr="00AC4D01">
              <w:rPr>
                <w:rFonts w:asciiTheme="minorHAnsi" w:hAnsiTheme="minorHAnsi" w:cstheme="minorHAnsi"/>
              </w:rPr>
              <w:t>implementation</w:t>
            </w:r>
          </w:p>
          <w:p w14:paraId="3D52C65E" w14:textId="5D8A9FAC" w:rsidR="005E2F2B" w:rsidRPr="005E2F2B" w:rsidRDefault="005E2F2B" w:rsidP="005E2F2B">
            <w:pPr>
              <w:pStyle w:val="TableParagraph"/>
              <w:tabs>
                <w:tab w:val="left" w:pos="811"/>
              </w:tabs>
              <w:spacing w:line="293" w:lineRule="exact"/>
              <w:ind w:left="810"/>
              <w:rPr>
                <w:rFonts w:asciiTheme="minorHAnsi" w:hAnsiTheme="minorHAnsi" w:cstheme="minorHAnsi"/>
              </w:rPr>
            </w:pPr>
          </w:p>
        </w:tc>
      </w:tr>
      <w:tr w:rsidR="009B6ED2" w:rsidRPr="00662126" w14:paraId="5E2E3EF6" w14:textId="77777777">
        <w:trPr>
          <w:trHeight w:val="2080"/>
        </w:trPr>
        <w:tc>
          <w:tcPr>
            <w:tcW w:w="9470" w:type="dxa"/>
          </w:tcPr>
          <w:p w14:paraId="6F284A03" w14:textId="77777777" w:rsidR="009B6ED2" w:rsidRPr="00AC4D01" w:rsidRDefault="00191654">
            <w:pPr>
              <w:pStyle w:val="TableParagraph"/>
              <w:spacing w:before="28"/>
              <w:rPr>
                <w:rFonts w:asciiTheme="minorHAnsi" w:hAnsiTheme="minorHAnsi" w:cstheme="minorHAnsi"/>
                <w:b/>
                <w:i/>
              </w:rPr>
            </w:pPr>
            <w:r w:rsidRPr="00AC4D01">
              <w:rPr>
                <w:rFonts w:asciiTheme="minorHAnsi" w:hAnsiTheme="minorHAnsi" w:cstheme="minorHAnsi"/>
                <w:b/>
                <w:i/>
              </w:rPr>
              <w:t>Systems Change Action</w:t>
            </w:r>
          </w:p>
          <w:p w14:paraId="77AC421C" w14:textId="77777777" w:rsidR="009B6ED2" w:rsidRPr="00AC4D01" w:rsidRDefault="00191654">
            <w:pPr>
              <w:pStyle w:val="TableParagraph"/>
              <w:numPr>
                <w:ilvl w:val="0"/>
                <w:numId w:val="26"/>
              </w:numPr>
              <w:tabs>
                <w:tab w:val="left" w:pos="451"/>
              </w:tabs>
              <w:spacing w:before="2"/>
              <w:rPr>
                <w:rFonts w:asciiTheme="minorHAnsi" w:hAnsiTheme="minorHAnsi" w:cstheme="minorHAnsi"/>
                <w:b/>
              </w:rPr>
            </w:pPr>
            <w:r w:rsidRPr="00AC4D01">
              <w:rPr>
                <w:rFonts w:asciiTheme="minorHAnsi" w:hAnsiTheme="minorHAnsi" w:cstheme="minorHAnsi"/>
                <w:b/>
              </w:rPr>
              <w:t>Engage decision makers</w:t>
            </w:r>
          </w:p>
          <w:p w14:paraId="2671111A" w14:textId="4112A7AC" w:rsidR="009B6ED2" w:rsidRPr="00AC4D01" w:rsidRDefault="00191654">
            <w:pPr>
              <w:pStyle w:val="TableParagraph"/>
              <w:numPr>
                <w:ilvl w:val="1"/>
                <w:numId w:val="26"/>
              </w:numPr>
              <w:tabs>
                <w:tab w:val="left" w:pos="811"/>
              </w:tabs>
              <w:spacing w:before="7" w:line="232" w:lineRule="auto"/>
              <w:ind w:right="745" w:hanging="359"/>
              <w:rPr>
                <w:rFonts w:asciiTheme="minorHAnsi" w:hAnsiTheme="minorHAnsi" w:cstheme="minorHAnsi"/>
              </w:rPr>
            </w:pPr>
            <w:r w:rsidRPr="00AC4D01">
              <w:rPr>
                <w:rFonts w:asciiTheme="minorHAnsi" w:hAnsiTheme="minorHAnsi" w:cstheme="minorHAnsi"/>
              </w:rPr>
              <w:t>Stakeholders and coalition members deliver evidence of need, public support, and policy options to decision makers</w:t>
            </w:r>
          </w:p>
          <w:p w14:paraId="5AA9DFB2" w14:textId="03B7543E" w:rsidR="009B6ED2" w:rsidRPr="00AC4D01" w:rsidRDefault="00191654">
            <w:pPr>
              <w:pStyle w:val="TableParagraph"/>
              <w:numPr>
                <w:ilvl w:val="1"/>
                <w:numId w:val="26"/>
              </w:numPr>
              <w:tabs>
                <w:tab w:val="left" w:pos="811"/>
              </w:tabs>
              <w:spacing w:before="3" w:line="297" w:lineRule="exact"/>
              <w:ind w:hanging="359"/>
              <w:rPr>
                <w:rFonts w:asciiTheme="minorHAnsi" w:hAnsiTheme="minorHAnsi" w:cstheme="minorHAnsi"/>
              </w:rPr>
            </w:pPr>
            <w:r w:rsidRPr="00AC4D01">
              <w:rPr>
                <w:rFonts w:asciiTheme="minorHAnsi" w:hAnsiTheme="minorHAnsi" w:cstheme="minorHAnsi"/>
              </w:rPr>
              <w:t>If requested, provide evidence-based resources to decision</w:t>
            </w:r>
            <w:r w:rsidRPr="00AC4D01">
              <w:rPr>
                <w:rFonts w:asciiTheme="minorHAnsi" w:hAnsiTheme="minorHAnsi" w:cstheme="minorHAnsi"/>
                <w:spacing w:val="-7"/>
              </w:rPr>
              <w:t xml:space="preserve"> </w:t>
            </w:r>
            <w:r w:rsidRPr="00AC4D01">
              <w:rPr>
                <w:rFonts w:asciiTheme="minorHAnsi" w:hAnsiTheme="minorHAnsi" w:cstheme="minorHAnsi"/>
              </w:rPr>
              <w:t>makers</w:t>
            </w:r>
          </w:p>
          <w:p w14:paraId="41F793EB" w14:textId="00671174" w:rsidR="009B6ED2" w:rsidRPr="00AC4D01" w:rsidRDefault="00191654">
            <w:pPr>
              <w:pStyle w:val="TableParagraph"/>
              <w:numPr>
                <w:ilvl w:val="1"/>
                <w:numId w:val="26"/>
              </w:numPr>
              <w:tabs>
                <w:tab w:val="left" w:pos="811"/>
              </w:tabs>
              <w:spacing w:line="293" w:lineRule="exact"/>
              <w:ind w:hanging="359"/>
              <w:rPr>
                <w:rFonts w:asciiTheme="minorHAnsi" w:hAnsiTheme="minorHAnsi" w:cstheme="minorHAnsi"/>
              </w:rPr>
            </w:pPr>
            <w:r w:rsidRPr="00AC4D01">
              <w:rPr>
                <w:rFonts w:asciiTheme="minorHAnsi" w:hAnsiTheme="minorHAnsi" w:cstheme="minorHAnsi"/>
              </w:rPr>
              <w:t>Understand the rules of lobbying and grant restrictions. Clarify partner</w:t>
            </w:r>
            <w:r w:rsidR="00AC4D01">
              <w:rPr>
                <w:rFonts w:asciiTheme="minorHAnsi" w:hAnsiTheme="minorHAnsi" w:cstheme="minorHAnsi"/>
              </w:rPr>
              <w:t xml:space="preserve"> or coalition</w:t>
            </w:r>
            <w:r w:rsidRPr="00AC4D01">
              <w:rPr>
                <w:rFonts w:asciiTheme="minorHAnsi" w:hAnsiTheme="minorHAnsi" w:cstheme="minorHAnsi"/>
                <w:spacing w:val="-19"/>
              </w:rPr>
              <w:t xml:space="preserve"> </w:t>
            </w:r>
            <w:r w:rsidRPr="00AC4D01">
              <w:rPr>
                <w:rFonts w:asciiTheme="minorHAnsi" w:hAnsiTheme="minorHAnsi" w:cstheme="minorHAnsi"/>
              </w:rPr>
              <w:t>roles</w:t>
            </w:r>
          </w:p>
          <w:p w14:paraId="51F2798F" w14:textId="32A4AAAE" w:rsidR="009B6ED2" w:rsidRPr="00AC4D01" w:rsidRDefault="009B6ED2" w:rsidP="005E2F2B">
            <w:pPr>
              <w:pStyle w:val="TableParagraph"/>
              <w:tabs>
                <w:tab w:val="left" w:pos="811"/>
              </w:tabs>
              <w:spacing w:line="269" w:lineRule="exact"/>
              <w:ind w:left="810"/>
              <w:rPr>
                <w:rFonts w:asciiTheme="minorHAnsi" w:hAnsiTheme="minorHAnsi" w:cstheme="minorHAnsi"/>
                <w:i/>
              </w:rPr>
            </w:pPr>
          </w:p>
        </w:tc>
      </w:tr>
      <w:tr w:rsidR="009B6ED2" w:rsidRPr="00662126" w14:paraId="442C0743" w14:textId="77777777">
        <w:trPr>
          <w:trHeight w:val="3808"/>
        </w:trPr>
        <w:tc>
          <w:tcPr>
            <w:tcW w:w="9470" w:type="dxa"/>
          </w:tcPr>
          <w:p w14:paraId="2F323F4E" w14:textId="77777777" w:rsidR="009B6ED2" w:rsidRPr="00AC4D01" w:rsidRDefault="00191654">
            <w:pPr>
              <w:pStyle w:val="TableParagraph"/>
              <w:spacing w:line="292" w:lineRule="exact"/>
              <w:rPr>
                <w:rFonts w:asciiTheme="minorHAnsi" w:hAnsiTheme="minorHAnsi" w:cstheme="minorHAnsi"/>
                <w:b/>
                <w:i/>
              </w:rPr>
            </w:pPr>
            <w:r w:rsidRPr="00AC4D01">
              <w:rPr>
                <w:rFonts w:asciiTheme="minorHAnsi" w:hAnsiTheme="minorHAnsi" w:cstheme="minorHAnsi"/>
                <w:b/>
                <w:i/>
              </w:rPr>
              <w:t>Systems Change Adoption</w:t>
            </w:r>
          </w:p>
          <w:p w14:paraId="35B3684E" w14:textId="77777777" w:rsidR="009B6ED2" w:rsidRPr="00AC4D01" w:rsidRDefault="00191654">
            <w:pPr>
              <w:pStyle w:val="TableParagraph"/>
              <w:numPr>
                <w:ilvl w:val="0"/>
                <w:numId w:val="25"/>
              </w:numPr>
              <w:tabs>
                <w:tab w:val="left" w:pos="451"/>
              </w:tabs>
              <w:rPr>
                <w:rFonts w:asciiTheme="minorHAnsi" w:hAnsiTheme="minorHAnsi" w:cstheme="minorHAnsi"/>
                <w:b/>
              </w:rPr>
            </w:pPr>
            <w:r w:rsidRPr="00AC4D01">
              <w:rPr>
                <w:rFonts w:asciiTheme="minorHAnsi" w:hAnsiTheme="minorHAnsi" w:cstheme="minorHAnsi"/>
                <w:b/>
              </w:rPr>
              <w:t>Support</w:t>
            </w:r>
            <w:r w:rsidRPr="00AC4D01">
              <w:rPr>
                <w:rFonts w:asciiTheme="minorHAnsi" w:hAnsiTheme="minorHAnsi" w:cstheme="minorHAnsi"/>
                <w:b/>
                <w:spacing w:val="-2"/>
              </w:rPr>
              <w:t xml:space="preserve"> </w:t>
            </w:r>
            <w:r w:rsidRPr="00AC4D01">
              <w:rPr>
                <w:rFonts w:asciiTheme="minorHAnsi" w:hAnsiTheme="minorHAnsi" w:cstheme="minorHAnsi"/>
                <w:b/>
              </w:rPr>
              <w:t>implementation/enforcement</w:t>
            </w:r>
          </w:p>
          <w:p w14:paraId="3EB5516D" w14:textId="77777777" w:rsidR="009B6ED2" w:rsidRPr="00AC4D01" w:rsidRDefault="00191654">
            <w:pPr>
              <w:pStyle w:val="TableParagraph"/>
              <w:numPr>
                <w:ilvl w:val="1"/>
                <w:numId w:val="25"/>
              </w:numPr>
              <w:tabs>
                <w:tab w:val="left" w:pos="827"/>
                <w:tab w:val="left" w:pos="828"/>
              </w:tabs>
              <w:spacing w:line="298" w:lineRule="exact"/>
              <w:ind w:firstLine="0"/>
              <w:rPr>
                <w:rFonts w:asciiTheme="minorHAnsi" w:hAnsiTheme="minorHAnsi" w:cstheme="minorHAnsi"/>
              </w:rPr>
            </w:pPr>
            <w:r w:rsidRPr="00AC4D01">
              <w:rPr>
                <w:rFonts w:asciiTheme="minorHAnsi" w:hAnsiTheme="minorHAnsi" w:cstheme="minorHAnsi"/>
              </w:rPr>
              <w:t>Communicating the policy change – within the system and</w:t>
            </w:r>
            <w:r w:rsidRPr="00AC4D01">
              <w:rPr>
                <w:rFonts w:asciiTheme="minorHAnsi" w:hAnsiTheme="minorHAnsi" w:cstheme="minorHAnsi"/>
                <w:spacing w:val="-7"/>
              </w:rPr>
              <w:t xml:space="preserve"> </w:t>
            </w:r>
            <w:r w:rsidRPr="00AC4D01">
              <w:rPr>
                <w:rFonts w:asciiTheme="minorHAnsi" w:hAnsiTheme="minorHAnsi" w:cstheme="minorHAnsi"/>
              </w:rPr>
              <w:t>publicly</w:t>
            </w:r>
          </w:p>
          <w:p w14:paraId="4D019B50" w14:textId="77777777" w:rsidR="009B6ED2" w:rsidRPr="00AC4D01" w:rsidRDefault="00191654">
            <w:pPr>
              <w:pStyle w:val="TableParagraph"/>
              <w:numPr>
                <w:ilvl w:val="1"/>
                <w:numId w:val="25"/>
              </w:numPr>
              <w:tabs>
                <w:tab w:val="left" w:pos="827"/>
                <w:tab w:val="left" w:pos="828"/>
              </w:tabs>
              <w:spacing w:line="294" w:lineRule="exact"/>
              <w:ind w:firstLine="0"/>
              <w:rPr>
                <w:rFonts w:asciiTheme="minorHAnsi" w:hAnsiTheme="minorHAnsi" w:cstheme="minorHAnsi"/>
              </w:rPr>
            </w:pPr>
            <w:r w:rsidRPr="00AC4D01">
              <w:rPr>
                <w:rFonts w:asciiTheme="minorHAnsi" w:hAnsiTheme="minorHAnsi" w:cstheme="minorHAnsi"/>
              </w:rPr>
              <w:t>Provide technical assistance on implementation</w:t>
            </w:r>
          </w:p>
          <w:p w14:paraId="51B0284C" w14:textId="77777777" w:rsidR="009B6ED2" w:rsidRDefault="00191654">
            <w:pPr>
              <w:pStyle w:val="TableParagraph"/>
              <w:numPr>
                <w:ilvl w:val="1"/>
                <w:numId w:val="25"/>
              </w:numPr>
              <w:tabs>
                <w:tab w:val="left" w:pos="827"/>
                <w:tab w:val="left" w:pos="828"/>
              </w:tabs>
              <w:spacing w:line="293" w:lineRule="exact"/>
              <w:ind w:firstLine="0"/>
              <w:rPr>
                <w:rFonts w:asciiTheme="minorHAnsi" w:hAnsiTheme="minorHAnsi" w:cstheme="minorHAnsi"/>
              </w:rPr>
            </w:pPr>
            <w:r w:rsidRPr="00AC4D01">
              <w:rPr>
                <w:rFonts w:asciiTheme="minorHAnsi" w:hAnsiTheme="minorHAnsi" w:cstheme="minorHAnsi"/>
              </w:rPr>
              <w:t>Address any enforcement needs, counteract any concerns or</w:t>
            </w:r>
            <w:r w:rsidRPr="00AC4D01">
              <w:rPr>
                <w:rFonts w:asciiTheme="minorHAnsi" w:hAnsiTheme="minorHAnsi" w:cstheme="minorHAnsi"/>
                <w:spacing w:val="-10"/>
              </w:rPr>
              <w:t xml:space="preserve"> </w:t>
            </w:r>
            <w:r w:rsidRPr="00AC4D01">
              <w:rPr>
                <w:rFonts w:asciiTheme="minorHAnsi" w:hAnsiTheme="minorHAnsi" w:cstheme="minorHAnsi"/>
              </w:rPr>
              <w:t>obstacles</w:t>
            </w:r>
          </w:p>
          <w:p w14:paraId="7234A741" w14:textId="77777777" w:rsidR="005E2F2B" w:rsidRPr="00AC4D01" w:rsidRDefault="005E2F2B" w:rsidP="005E2F2B">
            <w:pPr>
              <w:pStyle w:val="TableParagraph"/>
              <w:tabs>
                <w:tab w:val="left" w:pos="827"/>
                <w:tab w:val="left" w:pos="828"/>
              </w:tabs>
              <w:spacing w:line="293" w:lineRule="exact"/>
              <w:ind w:left="451"/>
              <w:rPr>
                <w:rFonts w:asciiTheme="minorHAnsi" w:hAnsiTheme="minorHAnsi" w:cstheme="minorHAnsi"/>
              </w:rPr>
            </w:pPr>
          </w:p>
          <w:p w14:paraId="184416C0" w14:textId="77777777" w:rsidR="009B6ED2" w:rsidRPr="00AC4D01" w:rsidRDefault="00191654">
            <w:pPr>
              <w:pStyle w:val="TableParagraph"/>
              <w:numPr>
                <w:ilvl w:val="0"/>
                <w:numId w:val="25"/>
              </w:numPr>
              <w:tabs>
                <w:tab w:val="left" w:pos="451"/>
              </w:tabs>
              <w:rPr>
                <w:rFonts w:asciiTheme="minorHAnsi" w:hAnsiTheme="minorHAnsi" w:cstheme="minorHAnsi"/>
                <w:b/>
              </w:rPr>
            </w:pPr>
            <w:r w:rsidRPr="00AC4D01">
              <w:rPr>
                <w:rFonts w:asciiTheme="minorHAnsi" w:hAnsiTheme="minorHAnsi" w:cstheme="minorHAnsi"/>
                <w:b/>
              </w:rPr>
              <w:t>Provide assistance with evaluation/documenting</w:t>
            </w:r>
            <w:r w:rsidRPr="00AC4D01">
              <w:rPr>
                <w:rFonts w:asciiTheme="minorHAnsi" w:hAnsiTheme="minorHAnsi" w:cstheme="minorHAnsi"/>
                <w:b/>
                <w:spacing w:val="-8"/>
              </w:rPr>
              <w:t xml:space="preserve"> </w:t>
            </w:r>
            <w:r w:rsidRPr="00AC4D01">
              <w:rPr>
                <w:rFonts w:asciiTheme="minorHAnsi" w:hAnsiTheme="minorHAnsi" w:cstheme="minorHAnsi"/>
                <w:b/>
              </w:rPr>
              <w:t>benefits</w:t>
            </w:r>
          </w:p>
          <w:p w14:paraId="072977AE" w14:textId="77777777" w:rsidR="009B6ED2" w:rsidRPr="00AC4D01" w:rsidRDefault="00191654">
            <w:pPr>
              <w:pStyle w:val="TableParagraph"/>
              <w:numPr>
                <w:ilvl w:val="1"/>
                <w:numId w:val="25"/>
              </w:numPr>
              <w:tabs>
                <w:tab w:val="left" w:pos="827"/>
                <w:tab w:val="left" w:pos="828"/>
              </w:tabs>
              <w:spacing w:line="297" w:lineRule="exact"/>
              <w:ind w:firstLine="0"/>
              <w:rPr>
                <w:rFonts w:asciiTheme="minorHAnsi" w:hAnsiTheme="minorHAnsi" w:cstheme="minorHAnsi"/>
              </w:rPr>
            </w:pPr>
            <w:r w:rsidRPr="00AC4D01">
              <w:rPr>
                <w:rFonts w:asciiTheme="minorHAnsi" w:hAnsiTheme="minorHAnsi" w:cstheme="minorHAnsi"/>
              </w:rPr>
              <w:t>Evaluate observed policy outcomes, measure positive results for</w:t>
            </w:r>
            <w:r w:rsidRPr="00AC4D01">
              <w:rPr>
                <w:rFonts w:asciiTheme="minorHAnsi" w:hAnsiTheme="minorHAnsi" w:cstheme="minorHAnsi"/>
                <w:spacing w:val="-14"/>
              </w:rPr>
              <w:t xml:space="preserve"> </w:t>
            </w:r>
            <w:r w:rsidRPr="00AC4D01">
              <w:rPr>
                <w:rFonts w:asciiTheme="minorHAnsi" w:hAnsiTheme="minorHAnsi" w:cstheme="minorHAnsi"/>
              </w:rPr>
              <w:t>individuals</w:t>
            </w:r>
          </w:p>
          <w:p w14:paraId="5CE0FCF7" w14:textId="77777777" w:rsidR="009B6ED2" w:rsidRPr="00AC4D01" w:rsidRDefault="00191654">
            <w:pPr>
              <w:pStyle w:val="TableParagraph"/>
              <w:numPr>
                <w:ilvl w:val="1"/>
                <w:numId w:val="25"/>
              </w:numPr>
              <w:tabs>
                <w:tab w:val="left" w:pos="827"/>
                <w:tab w:val="left" w:pos="828"/>
              </w:tabs>
              <w:spacing w:line="293" w:lineRule="exact"/>
              <w:ind w:firstLine="0"/>
              <w:rPr>
                <w:rFonts w:asciiTheme="minorHAnsi" w:hAnsiTheme="minorHAnsi" w:cstheme="minorHAnsi"/>
              </w:rPr>
            </w:pPr>
            <w:r w:rsidRPr="00AC4D01">
              <w:rPr>
                <w:rFonts w:asciiTheme="minorHAnsi" w:hAnsiTheme="minorHAnsi" w:cstheme="minorHAnsi"/>
              </w:rPr>
              <w:t>Share results to acknowledge and thank partners and the</w:t>
            </w:r>
            <w:r w:rsidRPr="00AC4D01">
              <w:rPr>
                <w:rFonts w:asciiTheme="minorHAnsi" w:hAnsiTheme="minorHAnsi" w:cstheme="minorHAnsi"/>
                <w:spacing w:val="-9"/>
              </w:rPr>
              <w:t xml:space="preserve"> </w:t>
            </w:r>
            <w:r w:rsidRPr="00AC4D01">
              <w:rPr>
                <w:rFonts w:asciiTheme="minorHAnsi" w:hAnsiTheme="minorHAnsi" w:cstheme="minorHAnsi"/>
              </w:rPr>
              <w:t>community</w:t>
            </w:r>
          </w:p>
          <w:p w14:paraId="3E5576C2" w14:textId="77777777" w:rsidR="009B6ED2" w:rsidRDefault="00191654">
            <w:pPr>
              <w:pStyle w:val="TableParagraph"/>
              <w:numPr>
                <w:ilvl w:val="1"/>
                <w:numId w:val="25"/>
              </w:numPr>
              <w:tabs>
                <w:tab w:val="left" w:pos="827"/>
                <w:tab w:val="left" w:pos="828"/>
              </w:tabs>
              <w:spacing w:before="3" w:line="232" w:lineRule="auto"/>
              <w:ind w:right="547" w:firstLine="0"/>
              <w:rPr>
                <w:rFonts w:asciiTheme="minorHAnsi" w:hAnsiTheme="minorHAnsi" w:cstheme="minorHAnsi"/>
              </w:rPr>
            </w:pPr>
            <w:r w:rsidRPr="00AC4D01">
              <w:rPr>
                <w:rFonts w:asciiTheme="minorHAnsi" w:hAnsiTheme="minorHAnsi" w:cstheme="minorHAnsi"/>
              </w:rPr>
              <w:t>Develop case studies of “success stories” to share with other communities and TPC Program</w:t>
            </w:r>
          </w:p>
          <w:p w14:paraId="4A0651EC" w14:textId="60C1A86C" w:rsidR="00AC4D01" w:rsidRPr="00AC4D01" w:rsidRDefault="00AC4D01">
            <w:pPr>
              <w:pStyle w:val="TableParagraph"/>
              <w:numPr>
                <w:ilvl w:val="1"/>
                <w:numId w:val="25"/>
              </w:numPr>
              <w:tabs>
                <w:tab w:val="left" w:pos="827"/>
                <w:tab w:val="left" w:pos="828"/>
              </w:tabs>
              <w:spacing w:before="3" w:line="232" w:lineRule="auto"/>
              <w:ind w:right="547" w:firstLine="0"/>
              <w:rPr>
                <w:rFonts w:asciiTheme="minorHAnsi" w:hAnsiTheme="minorHAnsi" w:cstheme="minorHAnsi"/>
              </w:rPr>
            </w:pPr>
            <w:r>
              <w:rPr>
                <w:rFonts w:asciiTheme="minorHAnsi" w:hAnsiTheme="minorHAnsi" w:cstheme="minorHAnsi"/>
              </w:rPr>
              <w:t xml:space="preserve">Celebrating </w:t>
            </w:r>
            <w:r w:rsidRPr="00AC4D01">
              <w:rPr>
                <w:rFonts w:asciiTheme="minorHAnsi" w:hAnsiTheme="minorHAnsi" w:cstheme="minorHAnsi"/>
              </w:rPr>
              <w:t xml:space="preserve">organizations or communities that have </w:t>
            </w:r>
            <w:r>
              <w:rPr>
                <w:rFonts w:asciiTheme="minorHAnsi" w:hAnsiTheme="minorHAnsi" w:cstheme="minorHAnsi"/>
              </w:rPr>
              <w:t xml:space="preserve">successfully </w:t>
            </w:r>
            <w:r w:rsidRPr="00AC4D01">
              <w:rPr>
                <w:rFonts w:asciiTheme="minorHAnsi" w:hAnsiTheme="minorHAnsi" w:cstheme="minorHAnsi"/>
              </w:rPr>
              <w:t>supported systems/policy change</w:t>
            </w:r>
          </w:p>
          <w:p w14:paraId="6FB9C0F2" w14:textId="2B279170" w:rsidR="009B6ED2" w:rsidRPr="00AC4D01" w:rsidRDefault="009B6ED2" w:rsidP="005E2F2B">
            <w:pPr>
              <w:pStyle w:val="TableParagraph"/>
              <w:tabs>
                <w:tab w:val="left" w:pos="827"/>
                <w:tab w:val="left" w:pos="828"/>
              </w:tabs>
              <w:spacing w:before="3" w:line="273" w:lineRule="exact"/>
              <w:ind w:left="451"/>
              <w:rPr>
                <w:rFonts w:asciiTheme="minorHAnsi" w:hAnsiTheme="minorHAnsi" w:cstheme="minorHAnsi"/>
                <w:i/>
              </w:rPr>
            </w:pPr>
          </w:p>
        </w:tc>
      </w:tr>
    </w:tbl>
    <w:p w14:paraId="681F7F36" w14:textId="77777777" w:rsidR="009B6ED2" w:rsidRPr="00662126" w:rsidRDefault="009B6ED2">
      <w:pPr>
        <w:spacing w:line="273" w:lineRule="exact"/>
        <w:rPr>
          <w:rFonts w:asciiTheme="minorHAnsi" w:hAnsiTheme="minorHAnsi" w:cstheme="minorHAnsi"/>
          <w:sz w:val="24"/>
        </w:rPr>
        <w:sectPr w:rsidR="009B6ED2" w:rsidRPr="00662126">
          <w:pgSz w:w="12240" w:h="15840"/>
          <w:pgMar w:top="1360" w:right="1220" w:bottom="1200" w:left="1220" w:header="0" w:footer="935" w:gutter="0"/>
          <w:cols w:space="720"/>
        </w:sectPr>
      </w:pPr>
    </w:p>
    <w:p w14:paraId="1752B33F" w14:textId="169A66BD" w:rsidR="009B6ED2" w:rsidRPr="00662126" w:rsidRDefault="00191654" w:rsidP="000F3573">
      <w:pPr>
        <w:pStyle w:val="BodyText"/>
        <w:numPr>
          <w:ilvl w:val="0"/>
          <w:numId w:val="38"/>
        </w:numPr>
        <w:rPr>
          <w:rFonts w:asciiTheme="minorHAnsi" w:hAnsiTheme="minorHAnsi" w:cstheme="minorHAnsi"/>
          <w:b/>
        </w:rPr>
      </w:pPr>
      <w:bookmarkStart w:id="15" w:name="_Toc504483009"/>
      <w:r w:rsidRPr="00662126">
        <w:rPr>
          <w:rFonts w:asciiTheme="minorHAnsi" w:hAnsiTheme="minorHAnsi" w:cstheme="minorHAnsi"/>
          <w:b/>
        </w:rPr>
        <w:t>Partnerships and</w:t>
      </w:r>
      <w:r w:rsidRPr="00662126">
        <w:rPr>
          <w:rFonts w:asciiTheme="minorHAnsi" w:hAnsiTheme="minorHAnsi" w:cstheme="minorHAnsi"/>
          <w:b/>
          <w:spacing w:val="-2"/>
        </w:rPr>
        <w:t xml:space="preserve"> </w:t>
      </w:r>
      <w:r w:rsidRPr="00662126">
        <w:rPr>
          <w:rFonts w:asciiTheme="minorHAnsi" w:hAnsiTheme="minorHAnsi" w:cstheme="minorHAnsi"/>
          <w:b/>
        </w:rPr>
        <w:t>Collaboration</w:t>
      </w:r>
      <w:bookmarkEnd w:id="15"/>
    </w:p>
    <w:p w14:paraId="5AB338EC" w14:textId="11015A11" w:rsidR="009B6ED2" w:rsidRPr="0076087F" w:rsidRDefault="00191654">
      <w:pPr>
        <w:pStyle w:val="BodyText"/>
        <w:spacing w:before="40" w:line="276" w:lineRule="auto"/>
        <w:ind w:left="220" w:right="796"/>
        <w:jc w:val="both"/>
        <w:rPr>
          <w:rFonts w:asciiTheme="minorHAnsi" w:hAnsiTheme="minorHAnsi" w:cstheme="minorHAnsi"/>
          <w:sz w:val="22"/>
          <w:szCs w:val="22"/>
        </w:rPr>
      </w:pPr>
      <w:r w:rsidRPr="0076087F">
        <w:rPr>
          <w:rFonts w:asciiTheme="minorHAnsi" w:hAnsiTheme="minorHAnsi" w:cstheme="minorHAnsi"/>
          <w:sz w:val="22"/>
          <w:szCs w:val="22"/>
        </w:rPr>
        <w:t>Work described in proposals should be community-designed, driven and implemented by a coalition</w:t>
      </w:r>
      <w:r w:rsidR="005E2F2B">
        <w:rPr>
          <w:rFonts w:asciiTheme="minorHAnsi" w:hAnsiTheme="minorHAnsi" w:cstheme="minorHAnsi"/>
          <w:sz w:val="22"/>
          <w:szCs w:val="22"/>
        </w:rPr>
        <w:t>,</w:t>
      </w:r>
      <w:r w:rsidRPr="0076087F">
        <w:rPr>
          <w:rFonts w:asciiTheme="minorHAnsi" w:hAnsiTheme="minorHAnsi" w:cstheme="minorHAnsi"/>
          <w:sz w:val="22"/>
          <w:szCs w:val="22"/>
        </w:rPr>
        <w:t xml:space="preserve"> </w:t>
      </w:r>
      <w:r w:rsidR="005E2F2B">
        <w:rPr>
          <w:rFonts w:asciiTheme="minorHAnsi" w:hAnsiTheme="minorHAnsi" w:cstheme="minorHAnsi"/>
          <w:sz w:val="22"/>
          <w:szCs w:val="22"/>
        </w:rPr>
        <w:t xml:space="preserve">a </w:t>
      </w:r>
      <w:r w:rsidRPr="0076087F">
        <w:rPr>
          <w:rFonts w:asciiTheme="minorHAnsi" w:hAnsiTheme="minorHAnsi" w:cstheme="minorHAnsi"/>
          <w:sz w:val="22"/>
          <w:szCs w:val="22"/>
        </w:rPr>
        <w:t>workgroup of community members</w:t>
      </w:r>
      <w:r w:rsidR="005E2F2B">
        <w:rPr>
          <w:rFonts w:asciiTheme="minorHAnsi" w:hAnsiTheme="minorHAnsi" w:cstheme="minorHAnsi"/>
          <w:sz w:val="22"/>
          <w:szCs w:val="22"/>
        </w:rPr>
        <w:t xml:space="preserve"> or community-based organization</w:t>
      </w:r>
      <w:r w:rsidRPr="0076087F">
        <w:rPr>
          <w:rFonts w:asciiTheme="minorHAnsi" w:hAnsiTheme="minorHAnsi" w:cstheme="minorHAnsi"/>
          <w:sz w:val="22"/>
          <w:szCs w:val="22"/>
        </w:rPr>
        <w:t>. Working with diverse partners assures</w:t>
      </w:r>
      <w:r w:rsidRPr="0076087F">
        <w:rPr>
          <w:rFonts w:asciiTheme="minorHAnsi" w:hAnsiTheme="minorHAnsi" w:cstheme="minorHAnsi"/>
          <w:spacing w:val="-15"/>
          <w:sz w:val="22"/>
          <w:szCs w:val="22"/>
        </w:rPr>
        <w:t xml:space="preserve"> </w:t>
      </w:r>
      <w:r w:rsidRPr="0076087F">
        <w:rPr>
          <w:rFonts w:asciiTheme="minorHAnsi" w:hAnsiTheme="minorHAnsi" w:cstheme="minorHAnsi"/>
          <w:sz w:val="22"/>
          <w:szCs w:val="22"/>
        </w:rPr>
        <w:t>that approaches are broadly supported by the community and culturally</w:t>
      </w:r>
      <w:r w:rsidRPr="0076087F">
        <w:rPr>
          <w:rFonts w:asciiTheme="minorHAnsi" w:hAnsiTheme="minorHAnsi" w:cstheme="minorHAnsi"/>
          <w:spacing w:val="-15"/>
          <w:sz w:val="22"/>
          <w:szCs w:val="22"/>
        </w:rPr>
        <w:t xml:space="preserve"> </w:t>
      </w:r>
      <w:r w:rsidRPr="0076087F">
        <w:rPr>
          <w:rFonts w:asciiTheme="minorHAnsi" w:hAnsiTheme="minorHAnsi" w:cstheme="minorHAnsi"/>
          <w:sz w:val="22"/>
          <w:szCs w:val="22"/>
        </w:rPr>
        <w:t>responsive.</w:t>
      </w:r>
    </w:p>
    <w:p w14:paraId="289BA90D" w14:textId="77777777" w:rsidR="009B6ED2" w:rsidRPr="0076087F" w:rsidRDefault="009B6ED2">
      <w:pPr>
        <w:pStyle w:val="BodyText"/>
        <w:spacing w:before="7"/>
        <w:rPr>
          <w:rFonts w:asciiTheme="minorHAnsi" w:hAnsiTheme="minorHAnsi" w:cstheme="minorHAnsi"/>
          <w:sz w:val="22"/>
          <w:szCs w:val="22"/>
        </w:rPr>
      </w:pPr>
    </w:p>
    <w:p w14:paraId="76B1201A" w14:textId="7BE8FDA3" w:rsidR="009B6ED2" w:rsidRPr="0076087F" w:rsidRDefault="00191654">
      <w:pPr>
        <w:pStyle w:val="BodyText"/>
        <w:spacing w:line="276" w:lineRule="auto"/>
        <w:ind w:left="220" w:right="589"/>
        <w:rPr>
          <w:rFonts w:asciiTheme="minorHAnsi" w:hAnsiTheme="minorHAnsi" w:cstheme="minorHAnsi"/>
          <w:sz w:val="22"/>
          <w:szCs w:val="22"/>
        </w:rPr>
      </w:pPr>
      <w:r w:rsidRPr="0076087F">
        <w:rPr>
          <w:rFonts w:asciiTheme="minorHAnsi" w:hAnsiTheme="minorHAnsi" w:cstheme="minorHAnsi"/>
          <w:sz w:val="22"/>
          <w:szCs w:val="22"/>
        </w:rPr>
        <w:t xml:space="preserve">Applicants must coordinate with appropriate community partners to adequately conduct assessments and implement strategy objectives. Grantees may facilitate local coalitions and participate in broader coalitions at the </w:t>
      </w:r>
      <w:r w:rsidR="00903570" w:rsidRPr="0076087F">
        <w:rPr>
          <w:rFonts w:asciiTheme="minorHAnsi" w:hAnsiTheme="minorHAnsi" w:cstheme="minorHAnsi"/>
          <w:sz w:val="22"/>
          <w:szCs w:val="22"/>
        </w:rPr>
        <w:t xml:space="preserve">local, </w:t>
      </w:r>
      <w:r w:rsidRPr="0076087F">
        <w:rPr>
          <w:rFonts w:asciiTheme="minorHAnsi" w:hAnsiTheme="minorHAnsi" w:cstheme="minorHAnsi"/>
          <w:sz w:val="22"/>
          <w:szCs w:val="22"/>
        </w:rPr>
        <w:t>regional or statewide level. TPC expects that successes at the community level will be the result of strong local partnerships.</w:t>
      </w:r>
    </w:p>
    <w:p w14:paraId="0429711F" w14:textId="77777777" w:rsidR="009B6ED2" w:rsidRPr="0076087F" w:rsidRDefault="009B6ED2">
      <w:pPr>
        <w:pStyle w:val="BodyText"/>
        <w:spacing w:before="8"/>
        <w:rPr>
          <w:rFonts w:asciiTheme="minorHAnsi" w:hAnsiTheme="minorHAnsi" w:cstheme="minorHAnsi"/>
          <w:sz w:val="22"/>
          <w:szCs w:val="22"/>
        </w:rPr>
      </w:pPr>
    </w:p>
    <w:p w14:paraId="44E5667D" w14:textId="345750A6" w:rsidR="009B6ED2" w:rsidRPr="0076087F" w:rsidRDefault="00191654">
      <w:pPr>
        <w:pStyle w:val="BodyText"/>
        <w:spacing w:line="276" w:lineRule="auto"/>
        <w:ind w:left="220" w:right="215"/>
        <w:rPr>
          <w:rFonts w:asciiTheme="minorHAnsi" w:hAnsiTheme="minorHAnsi" w:cstheme="minorHAnsi"/>
          <w:sz w:val="22"/>
          <w:szCs w:val="22"/>
        </w:rPr>
      </w:pPr>
      <w:r w:rsidRPr="0076087F">
        <w:rPr>
          <w:rFonts w:asciiTheme="minorHAnsi" w:hAnsiTheme="minorHAnsi" w:cstheme="minorHAnsi"/>
          <w:sz w:val="22"/>
          <w:szCs w:val="22"/>
        </w:rPr>
        <w:t xml:space="preserve">In recognition of the time and energy required for development of meaningful partnerships, the TPC </w:t>
      </w:r>
      <w:r w:rsidR="005E2F2B">
        <w:rPr>
          <w:rFonts w:asciiTheme="minorHAnsi" w:hAnsiTheme="minorHAnsi" w:cstheme="minorHAnsi"/>
          <w:sz w:val="22"/>
          <w:szCs w:val="22"/>
        </w:rPr>
        <w:t xml:space="preserve">program </w:t>
      </w:r>
      <w:r w:rsidRPr="0076087F">
        <w:rPr>
          <w:rFonts w:asciiTheme="minorHAnsi" w:hAnsiTheme="minorHAnsi" w:cstheme="minorHAnsi"/>
          <w:sz w:val="22"/>
          <w:szCs w:val="22"/>
        </w:rPr>
        <w:t xml:space="preserve">is awarding funding for a </w:t>
      </w:r>
      <w:r w:rsidR="0080051A" w:rsidRPr="0076087F">
        <w:rPr>
          <w:rFonts w:asciiTheme="minorHAnsi" w:hAnsiTheme="minorHAnsi" w:cstheme="minorHAnsi"/>
          <w:sz w:val="22"/>
          <w:szCs w:val="22"/>
        </w:rPr>
        <w:t>3</w:t>
      </w:r>
      <w:r w:rsidRPr="0076087F">
        <w:rPr>
          <w:rFonts w:asciiTheme="minorHAnsi" w:hAnsiTheme="minorHAnsi" w:cstheme="minorHAnsi"/>
          <w:sz w:val="22"/>
          <w:szCs w:val="22"/>
        </w:rPr>
        <w:t xml:space="preserve"> year grant cycle. </w:t>
      </w:r>
      <w:r w:rsidR="0080051A" w:rsidRPr="0076087F">
        <w:rPr>
          <w:rFonts w:asciiTheme="minorHAnsi" w:hAnsiTheme="minorHAnsi" w:cstheme="minorHAnsi"/>
          <w:sz w:val="22"/>
          <w:szCs w:val="22"/>
        </w:rPr>
        <w:t>C</w:t>
      </w:r>
      <w:r w:rsidRPr="0076087F">
        <w:rPr>
          <w:rFonts w:asciiTheme="minorHAnsi" w:hAnsiTheme="minorHAnsi" w:cstheme="minorHAnsi"/>
          <w:sz w:val="22"/>
          <w:szCs w:val="22"/>
        </w:rPr>
        <w:t>ommunity-based program applicants are urged to dedicate sufficient resources, time and priority in their partnership efforts.</w:t>
      </w:r>
    </w:p>
    <w:p w14:paraId="2F99940A" w14:textId="77777777" w:rsidR="009B6ED2" w:rsidRPr="0076087F" w:rsidRDefault="009B6ED2">
      <w:pPr>
        <w:pStyle w:val="BodyText"/>
        <w:spacing w:before="7"/>
        <w:rPr>
          <w:rFonts w:asciiTheme="minorHAnsi" w:hAnsiTheme="minorHAnsi" w:cstheme="minorHAnsi"/>
          <w:sz w:val="22"/>
          <w:szCs w:val="22"/>
        </w:rPr>
      </w:pPr>
    </w:p>
    <w:p w14:paraId="31D11A2D" w14:textId="77777777" w:rsidR="009B6ED2" w:rsidRPr="0076087F" w:rsidRDefault="00191654">
      <w:pPr>
        <w:spacing w:before="1"/>
        <w:ind w:left="220"/>
        <w:rPr>
          <w:rFonts w:asciiTheme="minorHAnsi" w:hAnsiTheme="minorHAnsi" w:cstheme="minorHAnsi"/>
          <w:i/>
        </w:rPr>
      </w:pPr>
      <w:r w:rsidRPr="0076087F">
        <w:rPr>
          <w:rFonts w:asciiTheme="minorHAnsi" w:hAnsiTheme="minorHAnsi" w:cstheme="minorHAnsi"/>
          <w:i/>
        </w:rPr>
        <w:t>How do I include this core element in my proposal?</w:t>
      </w:r>
    </w:p>
    <w:p w14:paraId="13E68E0B" w14:textId="6204EBC2" w:rsidR="009B6ED2" w:rsidRPr="0076087F" w:rsidRDefault="00191654" w:rsidP="0076087F">
      <w:pPr>
        <w:pStyle w:val="BodyText"/>
        <w:spacing w:before="40" w:line="276" w:lineRule="auto"/>
        <w:ind w:left="220" w:right="308"/>
        <w:rPr>
          <w:rFonts w:asciiTheme="minorHAnsi" w:hAnsiTheme="minorHAnsi" w:cstheme="minorHAnsi"/>
        </w:rPr>
      </w:pPr>
      <w:r w:rsidRPr="0076087F">
        <w:rPr>
          <w:rFonts w:asciiTheme="minorHAnsi" w:hAnsiTheme="minorHAnsi" w:cstheme="minorHAnsi"/>
          <w:sz w:val="22"/>
          <w:szCs w:val="22"/>
        </w:rPr>
        <w:t>Applicants are asked to describe their potential community partner organizations at the local</w:t>
      </w:r>
      <w:r w:rsidR="005858A3" w:rsidRPr="0076087F">
        <w:rPr>
          <w:rFonts w:asciiTheme="minorHAnsi" w:hAnsiTheme="minorHAnsi" w:cstheme="minorHAnsi"/>
          <w:sz w:val="22"/>
          <w:szCs w:val="22"/>
        </w:rPr>
        <w:t xml:space="preserve"> and</w:t>
      </w:r>
      <w:r w:rsidRPr="0076087F">
        <w:rPr>
          <w:rFonts w:asciiTheme="minorHAnsi" w:hAnsiTheme="minorHAnsi" w:cstheme="minorHAnsi"/>
          <w:sz w:val="22"/>
          <w:szCs w:val="22"/>
        </w:rPr>
        <w:t xml:space="preserve"> regional</w:t>
      </w:r>
      <w:r w:rsidR="005858A3" w:rsidRPr="0076087F">
        <w:rPr>
          <w:rFonts w:asciiTheme="minorHAnsi" w:hAnsiTheme="minorHAnsi" w:cstheme="minorHAnsi"/>
          <w:sz w:val="22"/>
          <w:szCs w:val="22"/>
        </w:rPr>
        <w:t xml:space="preserve"> level </w:t>
      </w:r>
      <w:r w:rsidRPr="0076087F">
        <w:rPr>
          <w:rFonts w:asciiTheme="minorHAnsi" w:hAnsiTheme="minorHAnsi" w:cstheme="minorHAnsi"/>
          <w:sz w:val="22"/>
          <w:szCs w:val="22"/>
        </w:rPr>
        <w:t>as part of the proposal narrative. Grantees can demonstrate their partnership and collaboration efforts in the Action Plan of their proposal by describing how they will engage stakeholders for each strategy (Step 1 of the Act</w:t>
      </w:r>
      <w:r w:rsidR="0076087F" w:rsidRPr="0076087F">
        <w:rPr>
          <w:rFonts w:asciiTheme="minorHAnsi" w:hAnsiTheme="minorHAnsi" w:cstheme="minorHAnsi"/>
          <w:sz w:val="22"/>
          <w:szCs w:val="22"/>
        </w:rPr>
        <w:t xml:space="preserve">ivity Framework, which should be </w:t>
      </w:r>
      <w:r w:rsidRPr="0076087F">
        <w:rPr>
          <w:rFonts w:asciiTheme="minorHAnsi" w:hAnsiTheme="minorHAnsi" w:cstheme="minorHAnsi"/>
          <w:sz w:val="22"/>
          <w:szCs w:val="22"/>
        </w:rPr>
        <w:t>described in Part C). As part</w:t>
      </w:r>
      <w:r w:rsidRPr="0076087F">
        <w:rPr>
          <w:rFonts w:asciiTheme="minorHAnsi" w:hAnsiTheme="minorHAnsi" w:cstheme="minorHAnsi"/>
          <w:sz w:val="22"/>
        </w:rPr>
        <w:t xml:space="preserve"> of the grant proposal, applicants must also submit a minimum of 3 current Memorandums of Agreement from supporting partners.</w:t>
      </w:r>
    </w:p>
    <w:p w14:paraId="0EE40940" w14:textId="77777777" w:rsidR="009B6ED2" w:rsidRPr="0076087F" w:rsidRDefault="009B6ED2">
      <w:pPr>
        <w:pStyle w:val="BodyText"/>
        <w:spacing w:before="8"/>
        <w:rPr>
          <w:rFonts w:asciiTheme="minorHAnsi" w:hAnsiTheme="minorHAnsi" w:cstheme="minorHAnsi"/>
        </w:rPr>
      </w:pPr>
    </w:p>
    <w:p w14:paraId="5D439A24" w14:textId="77777777" w:rsidR="009B6ED2" w:rsidRPr="0076087F" w:rsidRDefault="00191654">
      <w:pPr>
        <w:ind w:left="220"/>
        <w:rPr>
          <w:rFonts w:asciiTheme="minorHAnsi" w:hAnsiTheme="minorHAnsi" w:cstheme="minorHAnsi"/>
          <w:i/>
        </w:rPr>
      </w:pPr>
      <w:r w:rsidRPr="0076087F">
        <w:rPr>
          <w:rFonts w:asciiTheme="minorHAnsi" w:hAnsiTheme="minorHAnsi" w:cstheme="minorHAnsi"/>
          <w:i/>
        </w:rPr>
        <w:t>Resources</w:t>
      </w:r>
    </w:p>
    <w:p w14:paraId="057D3245" w14:textId="77777777" w:rsidR="009B6ED2" w:rsidRPr="0076087F" w:rsidRDefault="00191654">
      <w:pPr>
        <w:spacing w:before="41" w:line="276" w:lineRule="auto"/>
        <w:ind w:left="220" w:right="529"/>
        <w:rPr>
          <w:rFonts w:asciiTheme="minorHAnsi" w:hAnsiTheme="minorHAnsi" w:cstheme="minorHAnsi"/>
          <w:i/>
        </w:rPr>
      </w:pPr>
      <w:r w:rsidRPr="0076087F">
        <w:rPr>
          <w:rFonts w:asciiTheme="minorHAnsi" w:hAnsiTheme="minorHAnsi" w:cstheme="minorHAnsi"/>
        </w:rPr>
        <w:t xml:space="preserve">The Centers for Disease Control and Prevention (CDC) offers the following guide for tobacco control coalitions </w:t>
      </w:r>
      <w:r w:rsidRPr="0076087F">
        <w:rPr>
          <w:rFonts w:asciiTheme="minorHAnsi" w:hAnsiTheme="minorHAnsi" w:cstheme="minorHAnsi"/>
          <w:i/>
        </w:rPr>
        <w:t>Best Practices User Guide: Coalitions—State and Community</w:t>
      </w:r>
    </w:p>
    <w:p w14:paraId="2EFE36B7" w14:textId="14E7A3BE" w:rsidR="009B6ED2" w:rsidRPr="0076087F" w:rsidRDefault="00191654">
      <w:pPr>
        <w:pStyle w:val="BodyText"/>
        <w:spacing w:line="275" w:lineRule="exact"/>
        <w:ind w:left="220"/>
        <w:rPr>
          <w:rFonts w:asciiTheme="minorHAnsi" w:hAnsiTheme="minorHAnsi" w:cstheme="minorHAnsi"/>
          <w:sz w:val="22"/>
        </w:rPr>
      </w:pPr>
      <w:r w:rsidRPr="0076087F">
        <w:rPr>
          <w:rFonts w:asciiTheme="minorHAnsi" w:hAnsiTheme="minorHAnsi" w:cstheme="minorHAnsi"/>
          <w:i/>
          <w:sz w:val="22"/>
        </w:rPr>
        <w:t>Interventions</w:t>
      </w:r>
      <w:r w:rsidR="00CF7235" w:rsidRPr="0076087F">
        <w:rPr>
          <w:rFonts w:asciiTheme="minorHAnsi" w:hAnsiTheme="minorHAnsi" w:cstheme="minorHAnsi"/>
          <w:i/>
          <w:sz w:val="22"/>
        </w:rPr>
        <w:t xml:space="preserve"> https://cphss.wustl.edu/Products/ProductsDocuments/UG_Coalitions.pdf</w:t>
      </w:r>
      <w:r w:rsidR="00CF7235" w:rsidRPr="0076087F" w:rsidDel="00CF7235">
        <w:rPr>
          <w:rFonts w:asciiTheme="minorHAnsi" w:hAnsiTheme="minorHAnsi" w:cstheme="minorHAnsi"/>
          <w:i/>
          <w:sz w:val="22"/>
        </w:rPr>
        <w:t xml:space="preserve"> </w:t>
      </w:r>
    </w:p>
    <w:p w14:paraId="6985E66A" w14:textId="77777777" w:rsidR="009B6ED2" w:rsidRPr="0076087F" w:rsidRDefault="009B6ED2" w:rsidP="00CF7235">
      <w:pPr>
        <w:pStyle w:val="BodyText"/>
        <w:spacing w:line="275" w:lineRule="exact"/>
        <w:ind w:left="220"/>
        <w:rPr>
          <w:rFonts w:asciiTheme="minorHAnsi" w:hAnsiTheme="minorHAnsi" w:cstheme="minorHAnsi"/>
          <w:sz w:val="22"/>
        </w:rPr>
      </w:pPr>
    </w:p>
    <w:p w14:paraId="50E56BD7" w14:textId="39BD3BE0" w:rsidR="009B6ED2" w:rsidRPr="0076087F" w:rsidRDefault="00191654">
      <w:pPr>
        <w:pStyle w:val="BodyText"/>
        <w:spacing w:before="90" w:line="276" w:lineRule="auto"/>
        <w:ind w:left="220" w:right="296"/>
        <w:rPr>
          <w:rFonts w:asciiTheme="minorHAnsi" w:hAnsiTheme="minorHAnsi" w:cstheme="minorHAnsi"/>
          <w:sz w:val="22"/>
        </w:rPr>
      </w:pPr>
      <w:r w:rsidRPr="0076087F">
        <w:rPr>
          <w:rFonts w:asciiTheme="minorHAnsi" w:hAnsiTheme="minorHAnsi" w:cstheme="minorHAnsi"/>
          <w:sz w:val="22"/>
        </w:rPr>
        <w:t xml:space="preserve">The TPC </w:t>
      </w:r>
      <w:r w:rsidR="00CF7235" w:rsidRPr="0076087F">
        <w:rPr>
          <w:rFonts w:asciiTheme="minorHAnsi" w:hAnsiTheme="minorHAnsi" w:cstheme="minorHAnsi"/>
          <w:i/>
          <w:sz w:val="22"/>
        </w:rPr>
        <w:t xml:space="preserve">Community Wheel Worksheet </w:t>
      </w:r>
      <w:r w:rsidR="00CF7235" w:rsidRPr="0076087F">
        <w:rPr>
          <w:rFonts w:asciiTheme="minorHAnsi" w:hAnsiTheme="minorHAnsi" w:cstheme="minorHAnsi"/>
          <w:sz w:val="22"/>
        </w:rPr>
        <w:t>is a useful tool for identifying current partnerships as well as gaps in community collaboration for tobacco prevention.  The worksheet is attached in</w:t>
      </w:r>
      <w:r w:rsidR="005E2F2B">
        <w:rPr>
          <w:rFonts w:asciiTheme="minorHAnsi" w:hAnsiTheme="minorHAnsi" w:cstheme="minorHAnsi"/>
          <w:sz w:val="22"/>
        </w:rPr>
        <w:t xml:space="preserve"> workbook</w:t>
      </w:r>
      <w:r w:rsidR="00CF7235" w:rsidRPr="0076087F">
        <w:rPr>
          <w:rFonts w:asciiTheme="minorHAnsi" w:hAnsiTheme="minorHAnsi" w:cstheme="minorHAnsi"/>
          <w:sz w:val="22"/>
        </w:rPr>
        <w:t xml:space="preserve"> </w:t>
      </w:r>
      <w:r w:rsidR="00FE664B">
        <w:rPr>
          <w:rFonts w:asciiTheme="minorHAnsi" w:hAnsiTheme="minorHAnsi" w:cstheme="minorHAnsi"/>
          <w:sz w:val="22"/>
        </w:rPr>
        <w:t>Appendix B</w:t>
      </w:r>
      <w:r w:rsidR="00CF7235" w:rsidRPr="0076087F">
        <w:rPr>
          <w:rFonts w:asciiTheme="minorHAnsi" w:hAnsiTheme="minorHAnsi" w:cstheme="minorHAnsi"/>
          <w:sz w:val="22"/>
        </w:rPr>
        <w:t>.</w:t>
      </w:r>
    </w:p>
    <w:p w14:paraId="0C66F033" w14:textId="77777777" w:rsidR="009B6ED2" w:rsidRPr="00662126" w:rsidRDefault="009B6ED2">
      <w:pPr>
        <w:pStyle w:val="BodyText"/>
        <w:rPr>
          <w:rFonts w:asciiTheme="minorHAnsi" w:hAnsiTheme="minorHAnsi" w:cstheme="minorHAnsi"/>
          <w:sz w:val="20"/>
        </w:rPr>
      </w:pPr>
    </w:p>
    <w:p w14:paraId="641986E1" w14:textId="77777777" w:rsidR="009B6ED2" w:rsidRPr="00662126" w:rsidRDefault="009B6ED2">
      <w:pPr>
        <w:pStyle w:val="BodyText"/>
        <w:spacing w:before="10"/>
        <w:rPr>
          <w:rFonts w:asciiTheme="minorHAnsi" w:hAnsiTheme="minorHAnsi" w:cstheme="minorHAnsi"/>
          <w:sz w:val="16"/>
        </w:rPr>
      </w:pPr>
    </w:p>
    <w:p w14:paraId="425841FA" w14:textId="6FA3E8AB" w:rsidR="009B6ED2" w:rsidRPr="00662126" w:rsidRDefault="00191654" w:rsidP="000F3573">
      <w:pPr>
        <w:pStyle w:val="BodyText"/>
        <w:numPr>
          <w:ilvl w:val="0"/>
          <w:numId w:val="38"/>
        </w:numPr>
        <w:rPr>
          <w:rFonts w:asciiTheme="minorHAnsi" w:hAnsiTheme="minorHAnsi" w:cstheme="minorHAnsi"/>
          <w:b/>
        </w:rPr>
      </w:pPr>
      <w:bookmarkStart w:id="16" w:name="_Toc504483010"/>
      <w:r w:rsidRPr="00662126">
        <w:rPr>
          <w:rFonts w:asciiTheme="minorHAnsi" w:hAnsiTheme="minorHAnsi" w:cstheme="minorHAnsi"/>
          <w:b/>
        </w:rPr>
        <w:t>Data-Driven Planning</w:t>
      </w:r>
      <w:bookmarkEnd w:id="16"/>
    </w:p>
    <w:p w14:paraId="4EE7DE4C" w14:textId="77777777" w:rsidR="009B6ED2" w:rsidRPr="0076087F" w:rsidRDefault="00191654">
      <w:pPr>
        <w:pStyle w:val="BodyText"/>
        <w:spacing w:before="40" w:line="276" w:lineRule="auto"/>
        <w:ind w:left="220" w:right="261"/>
        <w:rPr>
          <w:rFonts w:asciiTheme="minorHAnsi" w:hAnsiTheme="minorHAnsi" w:cstheme="minorHAnsi"/>
          <w:sz w:val="22"/>
        </w:rPr>
      </w:pPr>
      <w:r w:rsidRPr="0076087F">
        <w:rPr>
          <w:rFonts w:asciiTheme="minorHAnsi" w:hAnsiTheme="minorHAnsi" w:cstheme="minorHAnsi"/>
          <w:sz w:val="22"/>
        </w:rPr>
        <w:t>Communities are expected to use local needs and data to “drive” all strategy and intervention decisions, as well as to gain support for the importance of tobacco prevention and control programs.</w:t>
      </w:r>
    </w:p>
    <w:p w14:paraId="3047F894" w14:textId="77777777" w:rsidR="009B6ED2" w:rsidRPr="0076087F" w:rsidRDefault="009B6ED2">
      <w:pPr>
        <w:pStyle w:val="BodyText"/>
        <w:spacing w:before="7"/>
        <w:rPr>
          <w:rFonts w:asciiTheme="minorHAnsi" w:hAnsiTheme="minorHAnsi" w:cstheme="minorHAnsi"/>
        </w:rPr>
      </w:pPr>
    </w:p>
    <w:p w14:paraId="54181FFA" w14:textId="09943568" w:rsidR="009B6ED2" w:rsidRPr="0076087F" w:rsidRDefault="00191654">
      <w:pPr>
        <w:pStyle w:val="BodyText"/>
        <w:spacing w:line="276" w:lineRule="auto"/>
        <w:ind w:left="220" w:right="256"/>
        <w:rPr>
          <w:rFonts w:asciiTheme="minorHAnsi" w:hAnsiTheme="minorHAnsi" w:cstheme="minorHAnsi"/>
          <w:sz w:val="22"/>
        </w:rPr>
      </w:pPr>
      <w:r w:rsidRPr="0076087F">
        <w:rPr>
          <w:rFonts w:asciiTheme="minorHAnsi" w:hAnsiTheme="minorHAnsi" w:cstheme="minorHAnsi"/>
          <w:sz w:val="22"/>
        </w:rPr>
        <w:t xml:space="preserve">The TPC Program is committed to connecting community-based programs with existing data that are relevant to tobacco control programs. A variety of state-produced reports are currently available. These are summarized in </w:t>
      </w:r>
      <w:r w:rsidR="00FE664B" w:rsidRPr="00FE664B">
        <w:rPr>
          <w:rFonts w:asciiTheme="minorHAnsi" w:hAnsiTheme="minorHAnsi" w:cstheme="minorHAnsi"/>
          <w:sz w:val="22"/>
        </w:rPr>
        <w:t>Appendix C</w:t>
      </w:r>
      <w:r w:rsidRPr="0076087F">
        <w:rPr>
          <w:rFonts w:asciiTheme="minorHAnsi" w:hAnsiTheme="minorHAnsi" w:cstheme="minorHAnsi"/>
          <w:sz w:val="22"/>
        </w:rPr>
        <w:t xml:space="preserve"> of this workbook. In particular, the Regional Data Profiles </w:t>
      </w:r>
      <w:r w:rsidR="00CF7235" w:rsidRPr="0076087F">
        <w:rPr>
          <w:rFonts w:asciiTheme="minorHAnsi" w:hAnsiTheme="minorHAnsi" w:cstheme="minorHAnsi"/>
          <w:sz w:val="22"/>
        </w:rPr>
        <w:t>(</w:t>
      </w:r>
      <w:hyperlink r:id="rId14" w:history="1">
        <w:r w:rsidR="00CF7235" w:rsidRPr="0076087F">
          <w:rPr>
            <w:rStyle w:val="Hyperlink"/>
            <w:rFonts w:asciiTheme="minorHAnsi" w:hAnsiTheme="minorHAnsi" w:cstheme="minorHAnsi"/>
            <w:sz w:val="22"/>
          </w:rPr>
          <w:t>http://dhss.alaska.gov/dph/Chronic/Pages/Tobacco/default.aspx</w:t>
        </w:r>
      </w:hyperlink>
      <w:r w:rsidR="00CF7235" w:rsidRPr="0076087F">
        <w:rPr>
          <w:rFonts w:asciiTheme="minorHAnsi" w:hAnsiTheme="minorHAnsi" w:cstheme="minorHAnsi"/>
          <w:sz w:val="22"/>
        </w:rPr>
        <w:t xml:space="preserve">) </w:t>
      </w:r>
      <w:r w:rsidRPr="0076087F">
        <w:rPr>
          <w:rFonts w:asciiTheme="minorHAnsi" w:hAnsiTheme="minorHAnsi" w:cstheme="minorHAnsi"/>
          <w:sz w:val="22"/>
        </w:rPr>
        <w:t xml:space="preserve">have been created to provide the most recent and relevant data possible to inform preparation of </w:t>
      </w:r>
      <w:r w:rsidR="005E2F2B">
        <w:rPr>
          <w:rFonts w:asciiTheme="minorHAnsi" w:hAnsiTheme="minorHAnsi" w:cstheme="minorHAnsi"/>
          <w:sz w:val="22"/>
        </w:rPr>
        <w:t>responses to</w:t>
      </w:r>
      <w:r w:rsidRPr="0076087F">
        <w:rPr>
          <w:rFonts w:asciiTheme="minorHAnsi" w:hAnsiTheme="minorHAnsi" w:cstheme="minorHAnsi"/>
          <w:sz w:val="22"/>
        </w:rPr>
        <w:t xml:space="preserve"> this RFP.</w:t>
      </w:r>
    </w:p>
    <w:p w14:paraId="3C8FAE56" w14:textId="77777777" w:rsidR="009B6ED2" w:rsidRPr="0076087F" w:rsidRDefault="009B6ED2">
      <w:pPr>
        <w:pStyle w:val="BodyText"/>
        <w:spacing w:before="8"/>
        <w:rPr>
          <w:rFonts w:asciiTheme="minorHAnsi" w:hAnsiTheme="minorHAnsi" w:cstheme="minorHAnsi"/>
        </w:rPr>
      </w:pPr>
    </w:p>
    <w:p w14:paraId="6F1FDE06" w14:textId="77777777" w:rsidR="009B6ED2" w:rsidRPr="0076087F" w:rsidRDefault="00191654">
      <w:pPr>
        <w:pStyle w:val="BodyText"/>
        <w:spacing w:line="276" w:lineRule="auto"/>
        <w:ind w:left="220" w:right="256"/>
        <w:rPr>
          <w:rFonts w:asciiTheme="minorHAnsi" w:hAnsiTheme="minorHAnsi" w:cstheme="minorHAnsi"/>
          <w:sz w:val="22"/>
        </w:rPr>
      </w:pPr>
      <w:r w:rsidRPr="0076087F">
        <w:rPr>
          <w:rFonts w:asciiTheme="minorHAnsi" w:hAnsiTheme="minorHAnsi" w:cstheme="minorHAnsi"/>
          <w:sz w:val="22"/>
        </w:rPr>
        <w:t>Although a great deal of information is available from state surveys and other sources, these data alone will not be sufficient to inform program planning. Therefore, community-based partners are strongly encouraged to also incorporate (1) collection of additional information at the local level, such as the current status of existing policies or system practices; and 2) consideration of qualitative information, such as interviews or discussion groups that could provide valuable insight for their programs.</w:t>
      </w:r>
    </w:p>
    <w:p w14:paraId="349582A4" w14:textId="77777777" w:rsidR="009B6ED2" w:rsidRPr="0076087F" w:rsidRDefault="009B6ED2">
      <w:pPr>
        <w:pStyle w:val="BodyText"/>
        <w:spacing w:before="8"/>
        <w:rPr>
          <w:rFonts w:asciiTheme="minorHAnsi" w:hAnsiTheme="minorHAnsi" w:cstheme="minorHAnsi"/>
        </w:rPr>
      </w:pPr>
    </w:p>
    <w:p w14:paraId="66C1AE29" w14:textId="0CE58BBF" w:rsidR="009B6ED2" w:rsidRPr="0076087F" w:rsidRDefault="00191654">
      <w:pPr>
        <w:pStyle w:val="BodyText"/>
        <w:spacing w:line="276" w:lineRule="auto"/>
        <w:ind w:left="220" w:right="701"/>
        <w:rPr>
          <w:rFonts w:asciiTheme="minorHAnsi" w:hAnsiTheme="minorHAnsi" w:cstheme="minorHAnsi"/>
          <w:sz w:val="22"/>
        </w:rPr>
      </w:pPr>
      <w:r w:rsidRPr="0076087F">
        <w:rPr>
          <w:rFonts w:asciiTheme="minorHAnsi" w:hAnsiTheme="minorHAnsi" w:cstheme="minorHAnsi"/>
          <w:sz w:val="22"/>
        </w:rPr>
        <w:t>Grantees will be expected to spend a portion of year 1 conducting</w:t>
      </w:r>
      <w:r w:rsidR="00CF7235" w:rsidRPr="0076087F">
        <w:rPr>
          <w:rFonts w:asciiTheme="minorHAnsi" w:hAnsiTheme="minorHAnsi" w:cstheme="minorHAnsi"/>
          <w:sz w:val="22"/>
        </w:rPr>
        <w:t>, or updating,</w:t>
      </w:r>
      <w:r w:rsidRPr="0076087F">
        <w:rPr>
          <w:rFonts w:asciiTheme="minorHAnsi" w:hAnsiTheme="minorHAnsi" w:cstheme="minorHAnsi"/>
          <w:sz w:val="22"/>
        </w:rPr>
        <w:t xml:space="preserve"> a</w:t>
      </w:r>
      <w:r w:rsidR="005E2F2B">
        <w:rPr>
          <w:rFonts w:asciiTheme="minorHAnsi" w:hAnsiTheme="minorHAnsi" w:cstheme="minorHAnsi"/>
          <w:sz w:val="22"/>
        </w:rPr>
        <w:t>n</w:t>
      </w:r>
      <w:r w:rsidRPr="0076087F">
        <w:rPr>
          <w:rFonts w:asciiTheme="minorHAnsi" w:hAnsiTheme="minorHAnsi" w:cstheme="minorHAnsi"/>
          <w:sz w:val="22"/>
        </w:rPr>
        <w:t xml:space="preserve"> assessment to gather in-depth information that will inform implementation of their proposed strategies.</w:t>
      </w:r>
    </w:p>
    <w:p w14:paraId="2F4339E8" w14:textId="77777777" w:rsidR="009B6ED2" w:rsidRPr="0076087F" w:rsidRDefault="009B6ED2">
      <w:pPr>
        <w:pStyle w:val="BodyText"/>
        <w:spacing w:before="7"/>
        <w:rPr>
          <w:rFonts w:asciiTheme="minorHAnsi" w:hAnsiTheme="minorHAnsi" w:cstheme="minorHAnsi"/>
        </w:rPr>
      </w:pPr>
    </w:p>
    <w:p w14:paraId="4111390C" w14:textId="77777777" w:rsidR="009B6ED2" w:rsidRPr="0076087F" w:rsidRDefault="00191654">
      <w:pPr>
        <w:spacing w:before="1"/>
        <w:ind w:left="220"/>
        <w:rPr>
          <w:rFonts w:asciiTheme="minorHAnsi" w:hAnsiTheme="minorHAnsi" w:cstheme="minorHAnsi"/>
          <w:i/>
        </w:rPr>
      </w:pPr>
      <w:r w:rsidRPr="0076087F">
        <w:rPr>
          <w:rFonts w:asciiTheme="minorHAnsi" w:hAnsiTheme="minorHAnsi" w:cstheme="minorHAnsi"/>
          <w:i/>
        </w:rPr>
        <w:t>How do I include this core element in my proposal?</w:t>
      </w:r>
    </w:p>
    <w:p w14:paraId="4CC64AF0" w14:textId="77777777" w:rsidR="009B6ED2" w:rsidRPr="0076087F" w:rsidRDefault="00191654">
      <w:pPr>
        <w:pStyle w:val="BodyText"/>
        <w:spacing w:before="41" w:line="276" w:lineRule="auto"/>
        <w:ind w:left="220" w:right="296"/>
        <w:rPr>
          <w:rFonts w:asciiTheme="minorHAnsi" w:hAnsiTheme="minorHAnsi" w:cstheme="minorHAnsi"/>
          <w:sz w:val="22"/>
        </w:rPr>
      </w:pPr>
      <w:r w:rsidRPr="0076087F">
        <w:rPr>
          <w:rFonts w:asciiTheme="minorHAnsi" w:hAnsiTheme="minorHAnsi" w:cstheme="minorHAnsi"/>
          <w:sz w:val="22"/>
        </w:rPr>
        <w:t>Applicants are asked to provide a summary of the burden of tobacco in their community as part of the proposal narrative, which demonstrates data-driven program development. Applicants can also demonstrate data-driven planning in their proposal Action Plans:</w:t>
      </w:r>
    </w:p>
    <w:p w14:paraId="1F440CA5" w14:textId="77777777" w:rsidR="009B6ED2" w:rsidRPr="0076087F" w:rsidRDefault="00191654" w:rsidP="000F3573">
      <w:pPr>
        <w:pStyle w:val="ListParagraph"/>
        <w:numPr>
          <w:ilvl w:val="1"/>
          <w:numId w:val="38"/>
        </w:numPr>
        <w:tabs>
          <w:tab w:val="left" w:pos="940"/>
          <w:tab w:val="left" w:pos="941"/>
        </w:tabs>
        <w:spacing w:before="74" w:line="273" w:lineRule="auto"/>
        <w:ind w:right="668"/>
        <w:rPr>
          <w:rFonts w:asciiTheme="minorHAnsi" w:hAnsiTheme="minorHAnsi" w:cstheme="minorHAnsi"/>
        </w:rPr>
      </w:pPr>
      <w:r w:rsidRPr="0076087F">
        <w:rPr>
          <w:rFonts w:asciiTheme="minorHAnsi" w:hAnsiTheme="minorHAnsi" w:cstheme="minorHAnsi"/>
        </w:rPr>
        <w:t>By describing how they will use existing data (from regional or state reports, or</w:t>
      </w:r>
      <w:r w:rsidRPr="0076087F">
        <w:rPr>
          <w:rFonts w:asciiTheme="minorHAnsi" w:hAnsiTheme="minorHAnsi" w:cstheme="minorHAnsi"/>
          <w:spacing w:val="-12"/>
        </w:rPr>
        <w:t xml:space="preserve"> </w:t>
      </w:r>
      <w:r w:rsidRPr="0076087F">
        <w:rPr>
          <w:rFonts w:asciiTheme="minorHAnsi" w:hAnsiTheme="minorHAnsi" w:cstheme="minorHAnsi"/>
        </w:rPr>
        <w:t>other sources) to demonstrate the need for systems change (Activity Framework, Step</w:t>
      </w:r>
      <w:r w:rsidRPr="0076087F">
        <w:rPr>
          <w:rFonts w:asciiTheme="minorHAnsi" w:hAnsiTheme="minorHAnsi" w:cstheme="minorHAnsi"/>
          <w:spacing w:val="-10"/>
        </w:rPr>
        <w:t xml:space="preserve"> </w:t>
      </w:r>
      <w:r w:rsidRPr="0076087F">
        <w:rPr>
          <w:rFonts w:asciiTheme="minorHAnsi" w:hAnsiTheme="minorHAnsi" w:cstheme="minorHAnsi"/>
        </w:rPr>
        <w:t>2);</w:t>
      </w:r>
    </w:p>
    <w:p w14:paraId="10A5DF99" w14:textId="1F6EC942" w:rsidR="009B6ED2" w:rsidRPr="0076087F" w:rsidRDefault="00191654" w:rsidP="000F3573">
      <w:pPr>
        <w:pStyle w:val="ListParagraph"/>
        <w:numPr>
          <w:ilvl w:val="1"/>
          <w:numId w:val="38"/>
        </w:numPr>
        <w:tabs>
          <w:tab w:val="left" w:pos="940"/>
          <w:tab w:val="left" w:pos="941"/>
        </w:tabs>
        <w:spacing w:before="3" w:line="273" w:lineRule="auto"/>
        <w:ind w:right="681"/>
        <w:rPr>
          <w:rFonts w:asciiTheme="minorHAnsi" w:hAnsiTheme="minorHAnsi" w:cstheme="minorHAnsi"/>
        </w:rPr>
      </w:pPr>
      <w:r w:rsidRPr="0076087F">
        <w:rPr>
          <w:rFonts w:asciiTheme="minorHAnsi" w:hAnsiTheme="minorHAnsi" w:cstheme="minorHAnsi"/>
        </w:rPr>
        <w:t>By identifying any needs for</w:t>
      </w:r>
      <w:r w:rsidR="005E2F2B">
        <w:rPr>
          <w:rFonts w:asciiTheme="minorHAnsi" w:hAnsiTheme="minorHAnsi" w:cstheme="minorHAnsi"/>
        </w:rPr>
        <w:t xml:space="preserve"> </w:t>
      </w:r>
      <w:r w:rsidRPr="0076087F">
        <w:rPr>
          <w:rFonts w:asciiTheme="minorHAnsi" w:hAnsiTheme="minorHAnsi" w:cstheme="minorHAnsi"/>
        </w:rPr>
        <w:t>additional data to demonstrate the need</w:t>
      </w:r>
      <w:r w:rsidRPr="0076087F">
        <w:rPr>
          <w:rFonts w:asciiTheme="minorHAnsi" w:hAnsiTheme="minorHAnsi" w:cstheme="minorHAnsi"/>
          <w:spacing w:val="-12"/>
        </w:rPr>
        <w:t xml:space="preserve"> </w:t>
      </w:r>
      <w:r w:rsidRPr="0076087F">
        <w:rPr>
          <w:rFonts w:asciiTheme="minorHAnsi" w:hAnsiTheme="minorHAnsi" w:cstheme="minorHAnsi"/>
        </w:rPr>
        <w:t>for systems change or inform systems change efforts (Activity Framework, Step</w:t>
      </w:r>
      <w:r w:rsidRPr="0076087F">
        <w:rPr>
          <w:rFonts w:asciiTheme="minorHAnsi" w:hAnsiTheme="minorHAnsi" w:cstheme="minorHAnsi"/>
          <w:spacing w:val="-12"/>
        </w:rPr>
        <w:t xml:space="preserve"> </w:t>
      </w:r>
      <w:r w:rsidRPr="0076087F">
        <w:rPr>
          <w:rFonts w:asciiTheme="minorHAnsi" w:hAnsiTheme="minorHAnsi" w:cstheme="minorHAnsi"/>
        </w:rPr>
        <w:t>2).</w:t>
      </w:r>
    </w:p>
    <w:p w14:paraId="467FB943" w14:textId="77777777" w:rsidR="009B6ED2" w:rsidRPr="0076087F" w:rsidRDefault="009B6ED2">
      <w:pPr>
        <w:pStyle w:val="BodyText"/>
        <w:spacing w:before="10"/>
        <w:rPr>
          <w:rFonts w:asciiTheme="minorHAnsi" w:hAnsiTheme="minorHAnsi" w:cstheme="minorHAnsi"/>
        </w:rPr>
      </w:pPr>
    </w:p>
    <w:p w14:paraId="2CF32086" w14:textId="77777777" w:rsidR="009B6ED2" w:rsidRPr="0076087F" w:rsidRDefault="00191654">
      <w:pPr>
        <w:ind w:left="220"/>
        <w:rPr>
          <w:rFonts w:asciiTheme="minorHAnsi" w:hAnsiTheme="minorHAnsi" w:cstheme="minorHAnsi"/>
          <w:i/>
        </w:rPr>
      </w:pPr>
      <w:r w:rsidRPr="0076087F">
        <w:rPr>
          <w:rFonts w:asciiTheme="minorHAnsi" w:hAnsiTheme="minorHAnsi" w:cstheme="minorHAnsi"/>
          <w:i/>
        </w:rPr>
        <w:t>Resources</w:t>
      </w:r>
    </w:p>
    <w:p w14:paraId="06337EB6" w14:textId="3F5F7A4F" w:rsidR="009B6ED2" w:rsidRPr="0076087F" w:rsidRDefault="00191654">
      <w:pPr>
        <w:pStyle w:val="BodyText"/>
        <w:spacing w:before="41" w:line="276" w:lineRule="auto"/>
        <w:ind w:left="220" w:right="495"/>
        <w:rPr>
          <w:rFonts w:asciiTheme="minorHAnsi" w:hAnsiTheme="minorHAnsi" w:cstheme="minorHAnsi"/>
          <w:sz w:val="22"/>
        </w:rPr>
      </w:pPr>
      <w:r w:rsidRPr="0076087F">
        <w:rPr>
          <w:rFonts w:asciiTheme="minorHAnsi" w:hAnsiTheme="minorHAnsi" w:cstheme="minorHAnsi"/>
          <w:sz w:val="22"/>
        </w:rPr>
        <w:t xml:space="preserve">Appendix </w:t>
      </w:r>
      <w:r w:rsidR="005E2F2B">
        <w:rPr>
          <w:rFonts w:asciiTheme="minorHAnsi" w:hAnsiTheme="minorHAnsi" w:cstheme="minorHAnsi"/>
          <w:sz w:val="22"/>
        </w:rPr>
        <w:t>C</w:t>
      </w:r>
      <w:r w:rsidRPr="0076087F">
        <w:rPr>
          <w:rFonts w:asciiTheme="minorHAnsi" w:hAnsiTheme="minorHAnsi" w:cstheme="minorHAnsi"/>
          <w:sz w:val="22"/>
        </w:rPr>
        <w:t xml:space="preserve"> of this workbook includes a summary of available data reports that can be used to describe the burden of tobacco for reference in the program narrative and potential use in demonstrating need for systems change.</w:t>
      </w:r>
    </w:p>
    <w:p w14:paraId="0090D148" w14:textId="77777777" w:rsidR="009B6ED2" w:rsidRPr="0076087F" w:rsidRDefault="009B6ED2">
      <w:pPr>
        <w:pStyle w:val="BodyText"/>
        <w:spacing w:before="6"/>
        <w:rPr>
          <w:rFonts w:asciiTheme="minorHAnsi" w:hAnsiTheme="minorHAnsi" w:cstheme="minorHAnsi"/>
        </w:rPr>
      </w:pPr>
    </w:p>
    <w:p w14:paraId="0351B4E4" w14:textId="77777777" w:rsidR="009B6ED2" w:rsidRPr="0076087F" w:rsidRDefault="00191654">
      <w:pPr>
        <w:pStyle w:val="BodyText"/>
        <w:spacing w:line="276" w:lineRule="auto"/>
        <w:ind w:left="220" w:right="995"/>
        <w:rPr>
          <w:rFonts w:asciiTheme="minorHAnsi" w:hAnsiTheme="minorHAnsi" w:cstheme="minorHAnsi"/>
          <w:color w:val="0000FF"/>
          <w:sz w:val="22"/>
          <w:u w:val="single" w:color="0000FF"/>
        </w:rPr>
      </w:pPr>
      <w:r w:rsidRPr="0076087F">
        <w:rPr>
          <w:rFonts w:asciiTheme="minorHAnsi" w:hAnsiTheme="minorHAnsi" w:cstheme="minorHAnsi"/>
          <w:i/>
          <w:sz w:val="22"/>
        </w:rPr>
        <w:t xml:space="preserve">Informed Alaskans </w:t>
      </w:r>
      <w:r w:rsidRPr="0076087F">
        <w:rPr>
          <w:rFonts w:asciiTheme="minorHAnsi" w:hAnsiTheme="minorHAnsi" w:cstheme="minorHAnsi"/>
          <w:sz w:val="22"/>
        </w:rPr>
        <w:t>is an online tool provided by Alaska Department of Health and Social Services, Division of Public Health, Center for Health Data and Statistics, to help health advocates easily create maps to display health data</w:t>
      </w:r>
      <w:r w:rsidRPr="0076087F">
        <w:rPr>
          <w:rFonts w:asciiTheme="minorHAnsi" w:hAnsiTheme="minorHAnsi" w:cstheme="minorHAnsi"/>
          <w:i/>
          <w:sz w:val="22"/>
        </w:rPr>
        <w:t xml:space="preserve">. </w:t>
      </w:r>
      <w:r w:rsidRPr="0076087F">
        <w:rPr>
          <w:rFonts w:asciiTheme="minorHAnsi" w:hAnsiTheme="minorHAnsi" w:cstheme="minorHAnsi"/>
          <w:sz w:val="22"/>
        </w:rPr>
        <w:t xml:space="preserve">Available at </w:t>
      </w:r>
      <w:hyperlink r:id="rId15">
        <w:r w:rsidRPr="0076087F">
          <w:rPr>
            <w:rFonts w:asciiTheme="minorHAnsi" w:hAnsiTheme="minorHAnsi" w:cstheme="minorHAnsi"/>
            <w:color w:val="0000FF"/>
            <w:sz w:val="22"/>
            <w:u w:val="single" w:color="0000FF"/>
          </w:rPr>
          <w:t>http://www.hss.state.ak.us/dph/infocenter/ia/default.htm</w:t>
        </w:r>
      </w:hyperlink>
    </w:p>
    <w:p w14:paraId="46BC8B4C" w14:textId="77777777" w:rsidR="0034701B" w:rsidRPr="00662126" w:rsidRDefault="0034701B">
      <w:pPr>
        <w:pStyle w:val="BodyText"/>
        <w:spacing w:line="276" w:lineRule="auto"/>
        <w:ind w:left="220" w:right="995"/>
        <w:rPr>
          <w:rFonts w:asciiTheme="minorHAnsi" w:hAnsiTheme="minorHAnsi" w:cstheme="minorHAnsi"/>
        </w:rPr>
      </w:pPr>
    </w:p>
    <w:p w14:paraId="4A38ABF7" w14:textId="6A223846" w:rsidR="0034701B" w:rsidRPr="00662126" w:rsidRDefault="0034701B" w:rsidP="000F3573">
      <w:pPr>
        <w:pStyle w:val="BodyText"/>
        <w:numPr>
          <w:ilvl w:val="0"/>
          <w:numId w:val="38"/>
        </w:numPr>
        <w:spacing w:line="276" w:lineRule="auto"/>
        <w:ind w:right="995"/>
        <w:rPr>
          <w:rFonts w:asciiTheme="minorHAnsi" w:hAnsiTheme="minorHAnsi" w:cstheme="minorHAnsi"/>
          <w:b/>
        </w:rPr>
      </w:pPr>
      <w:r w:rsidRPr="00662126">
        <w:rPr>
          <w:rFonts w:asciiTheme="minorHAnsi" w:hAnsiTheme="minorHAnsi" w:cstheme="minorHAnsi"/>
          <w:b/>
        </w:rPr>
        <w:t>Utilize Evidence-based Strategies</w:t>
      </w:r>
    </w:p>
    <w:p w14:paraId="3DD5C9F2" w14:textId="6150C4AB" w:rsidR="0034701B" w:rsidRPr="0076087F" w:rsidRDefault="007947F2" w:rsidP="007947F2">
      <w:pPr>
        <w:pStyle w:val="BodyText"/>
        <w:spacing w:line="276" w:lineRule="auto"/>
        <w:ind w:left="220" w:right="995"/>
        <w:rPr>
          <w:rFonts w:asciiTheme="minorHAnsi" w:hAnsiTheme="minorHAnsi" w:cstheme="minorHAnsi"/>
          <w:sz w:val="22"/>
          <w:szCs w:val="22"/>
        </w:rPr>
      </w:pPr>
      <w:r w:rsidRPr="0076087F">
        <w:rPr>
          <w:rFonts w:asciiTheme="minorHAnsi" w:hAnsiTheme="minorHAnsi" w:cstheme="minorHAnsi"/>
          <w:sz w:val="22"/>
          <w:szCs w:val="22"/>
        </w:rPr>
        <w:t xml:space="preserve">With limited resources and funding for community-based tobacco prevention efforts, the TPC program must fund strategies and practices that are based in the best available research.  To ensure strategies are culturally relevant, communities should be involved in planning and implementation </w:t>
      </w:r>
      <w:r w:rsidR="00691AEC" w:rsidRPr="0076087F">
        <w:rPr>
          <w:rFonts w:asciiTheme="minorHAnsi" w:hAnsiTheme="minorHAnsi" w:cstheme="minorHAnsi"/>
          <w:sz w:val="22"/>
          <w:szCs w:val="22"/>
        </w:rPr>
        <w:t xml:space="preserve">from the beginning of the project.  Grantees should be able </w:t>
      </w:r>
      <w:r w:rsidR="005E2F2B">
        <w:rPr>
          <w:rFonts w:asciiTheme="minorHAnsi" w:hAnsiTheme="minorHAnsi" w:cstheme="minorHAnsi"/>
          <w:sz w:val="22"/>
          <w:szCs w:val="22"/>
        </w:rPr>
        <w:t>to explain what makes each</w:t>
      </w:r>
      <w:r w:rsidR="00691AEC" w:rsidRPr="0076087F">
        <w:rPr>
          <w:rFonts w:asciiTheme="minorHAnsi" w:hAnsiTheme="minorHAnsi" w:cstheme="minorHAnsi"/>
          <w:sz w:val="22"/>
          <w:szCs w:val="22"/>
        </w:rPr>
        <w:t xml:space="preserve"> strategy effective, why they are the right fit for their community and what, if any, adaptions are necessary to reach target population(s) and accomplish goals.</w:t>
      </w:r>
    </w:p>
    <w:p w14:paraId="5D00EE93" w14:textId="77777777" w:rsidR="0034701B" w:rsidRPr="0076087F" w:rsidRDefault="0034701B" w:rsidP="0034701B">
      <w:pPr>
        <w:pStyle w:val="BodyText"/>
        <w:spacing w:line="276" w:lineRule="auto"/>
        <w:ind w:left="220" w:right="995"/>
        <w:rPr>
          <w:rFonts w:asciiTheme="minorHAnsi" w:hAnsiTheme="minorHAnsi" w:cstheme="minorHAnsi"/>
          <w:sz w:val="22"/>
          <w:szCs w:val="22"/>
        </w:rPr>
      </w:pPr>
    </w:p>
    <w:p w14:paraId="5EC9764F" w14:textId="53A6E636" w:rsidR="0034701B" w:rsidRPr="0076087F" w:rsidRDefault="0034701B" w:rsidP="0034701B">
      <w:pPr>
        <w:pStyle w:val="BodyText"/>
        <w:spacing w:line="276" w:lineRule="auto"/>
        <w:ind w:left="220" w:right="995"/>
        <w:rPr>
          <w:rFonts w:asciiTheme="minorHAnsi" w:hAnsiTheme="minorHAnsi" w:cstheme="minorHAnsi"/>
          <w:i/>
          <w:sz w:val="22"/>
          <w:szCs w:val="22"/>
        </w:rPr>
      </w:pPr>
      <w:r w:rsidRPr="0076087F">
        <w:rPr>
          <w:rFonts w:asciiTheme="minorHAnsi" w:hAnsiTheme="minorHAnsi" w:cstheme="minorHAnsi"/>
          <w:i/>
          <w:sz w:val="22"/>
          <w:szCs w:val="22"/>
        </w:rPr>
        <w:t>How do I include this core element in my proposal?</w:t>
      </w:r>
    </w:p>
    <w:p w14:paraId="71CCAA1C" w14:textId="319184F3" w:rsidR="0034701B" w:rsidRPr="0076087F" w:rsidRDefault="00691AEC" w:rsidP="0034701B">
      <w:pPr>
        <w:pStyle w:val="BodyText"/>
        <w:spacing w:line="276" w:lineRule="auto"/>
        <w:ind w:left="220" w:right="995"/>
        <w:rPr>
          <w:rFonts w:asciiTheme="minorHAnsi" w:hAnsiTheme="minorHAnsi" w:cstheme="minorHAnsi"/>
          <w:sz w:val="22"/>
          <w:szCs w:val="22"/>
        </w:rPr>
      </w:pPr>
      <w:r w:rsidRPr="0076087F">
        <w:rPr>
          <w:rFonts w:asciiTheme="minorHAnsi" w:hAnsiTheme="minorHAnsi" w:cstheme="minorHAnsi"/>
          <w:sz w:val="22"/>
          <w:szCs w:val="22"/>
        </w:rPr>
        <w:t xml:space="preserve">Applicants can refer to the Menu of Evidence-based Strategies in </w:t>
      </w:r>
      <w:r w:rsidR="00FE664B">
        <w:rPr>
          <w:rFonts w:asciiTheme="minorHAnsi" w:hAnsiTheme="minorHAnsi" w:cstheme="minorHAnsi"/>
          <w:sz w:val="22"/>
          <w:szCs w:val="22"/>
        </w:rPr>
        <w:t>Section IV</w:t>
      </w:r>
      <w:r w:rsidRPr="0076087F">
        <w:rPr>
          <w:rFonts w:asciiTheme="minorHAnsi" w:hAnsiTheme="minorHAnsi" w:cstheme="minorHAnsi"/>
          <w:sz w:val="22"/>
          <w:szCs w:val="22"/>
        </w:rPr>
        <w:t xml:space="preserve"> for guidance on selecting one or more strategies for their proposal.  Strategies have been organized under the </w:t>
      </w:r>
      <w:r w:rsidR="005E2F2B">
        <w:rPr>
          <w:rFonts w:asciiTheme="minorHAnsi" w:hAnsiTheme="minorHAnsi" w:cstheme="minorHAnsi"/>
          <w:sz w:val="22"/>
          <w:szCs w:val="22"/>
        </w:rPr>
        <w:t xml:space="preserve">four </w:t>
      </w:r>
      <w:r w:rsidRPr="0076087F">
        <w:rPr>
          <w:rFonts w:asciiTheme="minorHAnsi" w:hAnsiTheme="minorHAnsi" w:cstheme="minorHAnsi"/>
          <w:sz w:val="22"/>
          <w:szCs w:val="22"/>
        </w:rPr>
        <w:t>TPC program goals outlined in the RFP.</w:t>
      </w:r>
    </w:p>
    <w:p w14:paraId="5E6F2FB1" w14:textId="77777777" w:rsidR="00691AEC" w:rsidRPr="0076087F" w:rsidRDefault="00691AEC" w:rsidP="0034701B">
      <w:pPr>
        <w:pStyle w:val="BodyText"/>
        <w:spacing w:line="276" w:lineRule="auto"/>
        <w:ind w:left="220" w:right="995"/>
        <w:rPr>
          <w:rFonts w:asciiTheme="minorHAnsi" w:hAnsiTheme="minorHAnsi" w:cstheme="minorHAnsi"/>
          <w:sz w:val="22"/>
          <w:szCs w:val="22"/>
        </w:rPr>
      </w:pPr>
    </w:p>
    <w:p w14:paraId="6EDA51B0" w14:textId="75E53AAF" w:rsidR="0034701B" w:rsidRPr="0076087F" w:rsidRDefault="0034701B" w:rsidP="0034701B">
      <w:pPr>
        <w:pStyle w:val="BodyText"/>
        <w:spacing w:line="276" w:lineRule="auto"/>
        <w:ind w:left="220" w:right="995"/>
        <w:rPr>
          <w:rFonts w:asciiTheme="minorHAnsi" w:hAnsiTheme="minorHAnsi" w:cstheme="minorHAnsi"/>
          <w:i/>
          <w:sz w:val="22"/>
          <w:szCs w:val="22"/>
        </w:rPr>
      </w:pPr>
      <w:r w:rsidRPr="0076087F">
        <w:rPr>
          <w:rFonts w:asciiTheme="minorHAnsi" w:hAnsiTheme="minorHAnsi" w:cstheme="minorHAnsi"/>
          <w:i/>
          <w:sz w:val="22"/>
          <w:szCs w:val="22"/>
        </w:rPr>
        <w:t>Resources</w:t>
      </w:r>
    </w:p>
    <w:p w14:paraId="487CC6D8" w14:textId="1FC625A9" w:rsidR="0034701B" w:rsidRPr="0076087F" w:rsidRDefault="00691AEC" w:rsidP="0034701B">
      <w:pPr>
        <w:pStyle w:val="BodyText"/>
        <w:spacing w:line="276" w:lineRule="auto"/>
        <w:ind w:left="220" w:right="995"/>
        <w:rPr>
          <w:rFonts w:asciiTheme="minorHAnsi" w:hAnsiTheme="minorHAnsi" w:cstheme="minorHAnsi"/>
          <w:sz w:val="22"/>
          <w:szCs w:val="22"/>
        </w:rPr>
      </w:pPr>
      <w:r w:rsidRPr="0076087F">
        <w:rPr>
          <w:rFonts w:asciiTheme="minorHAnsi" w:hAnsiTheme="minorHAnsi" w:cstheme="minorHAnsi"/>
          <w:sz w:val="22"/>
          <w:szCs w:val="22"/>
        </w:rPr>
        <w:t xml:space="preserve">The CDC’s Best Practices for Comprehensive Tobacco Control Programs – </w:t>
      </w:r>
      <w:r w:rsidRPr="0076087F">
        <w:rPr>
          <w:rFonts w:asciiTheme="minorHAnsi" w:hAnsiTheme="minorHAnsi" w:cstheme="minorHAnsi"/>
          <w:i/>
          <w:sz w:val="22"/>
          <w:szCs w:val="22"/>
        </w:rPr>
        <w:t>State and Community Interventions</w:t>
      </w:r>
      <w:r w:rsidRPr="0076087F">
        <w:rPr>
          <w:rFonts w:asciiTheme="minorHAnsi" w:hAnsiTheme="minorHAnsi" w:cstheme="minorHAnsi"/>
          <w:sz w:val="22"/>
          <w:szCs w:val="22"/>
        </w:rPr>
        <w:t xml:space="preserve"> is an excellent guide for this core element of the proposal.  This can be found at </w:t>
      </w:r>
      <w:hyperlink r:id="rId16" w:history="1">
        <w:r w:rsidRPr="0076087F">
          <w:rPr>
            <w:rStyle w:val="Hyperlink"/>
            <w:rFonts w:asciiTheme="minorHAnsi" w:hAnsiTheme="minorHAnsi" w:cstheme="minorHAnsi"/>
            <w:sz w:val="22"/>
            <w:szCs w:val="22"/>
          </w:rPr>
          <w:t>https://www.cdc.gov/tobacco/stateandcommunity/best_practices/pdfs/2014/sectionA-I.pdf</w:t>
        </w:r>
      </w:hyperlink>
      <w:r w:rsidRPr="0076087F">
        <w:rPr>
          <w:rFonts w:asciiTheme="minorHAnsi" w:hAnsiTheme="minorHAnsi" w:cstheme="minorHAnsi"/>
          <w:sz w:val="22"/>
          <w:szCs w:val="22"/>
        </w:rPr>
        <w:t xml:space="preserve"> .</w:t>
      </w:r>
      <w:r w:rsidR="00DF3A80" w:rsidRPr="0076087F">
        <w:rPr>
          <w:rFonts w:asciiTheme="minorHAnsi" w:hAnsiTheme="minorHAnsi" w:cstheme="minorHAnsi"/>
          <w:sz w:val="22"/>
          <w:szCs w:val="22"/>
        </w:rPr>
        <w:t xml:space="preserve">  The Community Guide is another valuable resource that is referenced throughout this workbook, and can be found at </w:t>
      </w:r>
      <w:hyperlink r:id="rId17" w:history="1">
        <w:r w:rsidR="00DF3A80" w:rsidRPr="0076087F">
          <w:rPr>
            <w:rStyle w:val="Hyperlink"/>
            <w:rFonts w:asciiTheme="minorHAnsi" w:hAnsiTheme="minorHAnsi" w:cstheme="minorHAnsi"/>
            <w:sz w:val="22"/>
            <w:szCs w:val="22"/>
          </w:rPr>
          <w:t>https://www.thecommunityguide.org/topic/tobacco</w:t>
        </w:r>
      </w:hyperlink>
      <w:r w:rsidR="00DF3A80" w:rsidRPr="0076087F">
        <w:rPr>
          <w:rFonts w:asciiTheme="minorHAnsi" w:hAnsiTheme="minorHAnsi" w:cstheme="minorHAnsi"/>
          <w:sz w:val="22"/>
          <w:szCs w:val="22"/>
        </w:rPr>
        <w:t xml:space="preserve"> .</w:t>
      </w:r>
    </w:p>
    <w:p w14:paraId="76095331" w14:textId="77777777" w:rsidR="0034701B" w:rsidRPr="00662126" w:rsidRDefault="0034701B" w:rsidP="0034701B">
      <w:pPr>
        <w:pStyle w:val="BodyText"/>
        <w:spacing w:line="276" w:lineRule="auto"/>
        <w:ind w:left="220" w:right="995"/>
        <w:rPr>
          <w:rFonts w:asciiTheme="minorHAnsi" w:hAnsiTheme="minorHAnsi" w:cstheme="minorHAnsi"/>
        </w:rPr>
      </w:pPr>
    </w:p>
    <w:p w14:paraId="3FC56B5A" w14:textId="0581C2E8" w:rsidR="000F3573" w:rsidRPr="00662126" w:rsidRDefault="000F3573" w:rsidP="00186E39">
      <w:pPr>
        <w:pStyle w:val="Heading1"/>
        <w:shd w:val="clear" w:color="auto" w:fill="D9D9D9" w:themeFill="background1" w:themeFillShade="D9"/>
        <w:rPr>
          <w:rFonts w:asciiTheme="minorHAnsi" w:hAnsiTheme="minorHAnsi" w:cstheme="minorHAnsi"/>
        </w:rPr>
      </w:pPr>
      <w:bookmarkStart w:id="17" w:name="_Toc504483011"/>
      <w:bookmarkStart w:id="18" w:name="_Toc504488406"/>
      <w:bookmarkStart w:id="19" w:name="_Toc504659321"/>
      <w:r w:rsidRPr="00662126">
        <w:rPr>
          <w:rFonts w:asciiTheme="minorHAnsi" w:hAnsiTheme="minorHAnsi" w:cstheme="minorHAnsi"/>
          <w:shd w:val="clear" w:color="auto" w:fill="D9D9D9"/>
        </w:rPr>
        <w:t xml:space="preserve">III. </w:t>
      </w:r>
      <w:r w:rsidR="00191654" w:rsidRPr="00662126">
        <w:rPr>
          <w:rFonts w:asciiTheme="minorHAnsi" w:hAnsiTheme="minorHAnsi" w:cstheme="minorHAnsi"/>
          <w:shd w:val="clear" w:color="auto" w:fill="D9D9D9"/>
        </w:rPr>
        <w:t>Action Plan</w:t>
      </w:r>
      <w:r w:rsidR="00191654" w:rsidRPr="00662126">
        <w:rPr>
          <w:rFonts w:asciiTheme="minorHAnsi" w:hAnsiTheme="minorHAnsi" w:cstheme="minorHAnsi"/>
          <w:spacing w:val="-15"/>
          <w:shd w:val="clear" w:color="auto" w:fill="D9D9D9"/>
        </w:rPr>
        <w:t xml:space="preserve"> </w:t>
      </w:r>
      <w:r w:rsidR="003F789B" w:rsidRPr="00662126">
        <w:rPr>
          <w:rFonts w:asciiTheme="minorHAnsi" w:hAnsiTheme="minorHAnsi" w:cstheme="minorHAnsi"/>
          <w:shd w:val="clear" w:color="auto" w:fill="D9D9D9"/>
        </w:rPr>
        <w:t>Instructions</w:t>
      </w:r>
      <w:bookmarkEnd w:id="17"/>
      <w:bookmarkEnd w:id="18"/>
      <w:bookmarkEnd w:id="19"/>
      <w:r w:rsidR="00191654" w:rsidRPr="00662126">
        <w:rPr>
          <w:rFonts w:asciiTheme="minorHAnsi" w:hAnsiTheme="minorHAnsi" w:cstheme="minorHAnsi"/>
          <w:shd w:val="clear" w:color="auto" w:fill="D9D9D9"/>
        </w:rPr>
        <w:tab/>
      </w:r>
      <w:r w:rsidR="00191654" w:rsidRPr="00662126">
        <w:rPr>
          <w:rFonts w:asciiTheme="minorHAnsi" w:hAnsiTheme="minorHAnsi" w:cstheme="minorHAnsi"/>
        </w:rPr>
        <w:t xml:space="preserve"> </w:t>
      </w:r>
    </w:p>
    <w:p w14:paraId="7B323199" w14:textId="13B4432D" w:rsidR="009B6ED2" w:rsidRPr="000E70F6" w:rsidRDefault="00191654" w:rsidP="00C456A6">
      <w:pPr>
        <w:pStyle w:val="BodyText"/>
        <w:rPr>
          <w:rFonts w:asciiTheme="minorHAnsi" w:hAnsiTheme="minorHAnsi" w:cstheme="minorHAnsi"/>
          <w:sz w:val="22"/>
          <w:szCs w:val="22"/>
        </w:rPr>
      </w:pPr>
      <w:bookmarkStart w:id="20" w:name="_Toc504483012"/>
      <w:r w:rsidRPr="000E70F6">
        <w:rPr>
          <w:rFonts w:asciiTheme="minorHAnsi" w:hAnsiTheme="minorHAnsi" w:cstheme="minorHAnsi"/>
          <w:sz w:val="22"/>
          <w:szCs w:val="22"/>
        </w:rPr>
        <w:t xml:space="preserve">For each strategy proposed, </w:t>
      </w:r>
      <w:r w:rsidR="00800418" w:rsidRPr="000E70F6">
        <w:rPr>
          <w:rFonts w:asciiTheme="minorHAnsi" w:hAnsiTheme="minorHAnsi" w:cstheme="minorHAnsi"/>
          <w:sz w:val="22"/>
          <w:szCs w:val="22"/>
        </w:rPr>
        <w:t xml:space="preserve">three </w:t>
      </w:r>
      <w:r w:rsidRPr="000E70F6">
        <w:rPr>
          <w:rFonts w:asciiTheme="minorHAnsi" w:hAnsiTheme="minorHAnsi" w:cstheme="minorHAnsi"/>
          <w:sz w:val="22"/>
          <w:szCs w:val="22"/>
        </w:rPr>
        <w:t xml:space="preserve">technical elements are required: SMART objectives, specific lists of who will make change, </w:t>
      </w:r>
      <w:r w:rsidR="00800418" w:rsidRPr="000E70F6">
        <w:rPr>
          <w:rFonts w:asciiTheme="minorHAnsi" w:hAnsiTheme="minorHAnsi" w:cstheme="minorHAnsi"/>
          <w:sz w:val="22"/>
          <w:szCs w:val="22"/>
        </w:rPr>
        <w:t xml:space="preserve">and </w:t>
      </w:r>
      <w:r w:rsidRPr="000E70F6">
        <w:rPr>
          <w:rFonts w:asciiTheme="minorHAnsi" w:hAnsiTheme="minorHAnsi" w:cstheme="minorHAnsi"/>
          <w:sz w:val="22"/>
          <w:szCs w:val="22"/>
        </w:rPr>
        <w:t>action steps. This section provides detail about what is expected for each of these elements in the Action</w:t>
      </w:r>
      <w:r w:rsidRPr="000E70F6">
        <w:rPr>
          <w:rFonts w:asciiTheme="minorHAnsi" w:hAnsiTheme="minorHAnsi" w:cstheme="minorHAnsi"/>
          <w:spacing w:val="-7"/>
          <w:sz w:val="22"/>
          <w:szCs w:val="22"/>
        </w:rPr>
        <w:t xml:space="preserve"> </w:t>
      </w:r>
      <w:r w:rsidRPr="000E70F6">
        <w:rPr>
          <w:rFonts w:asciiTheme="minorHAnsi" w:hAnsiTheme="minorHAnsi" w:cstheme="minorHAnsi"/>
          <w:sz w:val="22"/>
          <w:szCs w:val="22"/>
        </w:rPr>
        <w:t>Plan.</w:t>
      </w:r>
      <w:bookmarkEnd w:id="20"/>
    </w:p>
    <w:p w14:paraId="212FC30C" w14:textId="77777777" w:rsidR="009B6ED2" w:rsidRPr="00662126" w:rsidRDefault="009B6ED2">
      <w:pPr>
        <w:pStyle w:val="BodyText"/>
        <w:spacing w:before="7"/>
        <w:rPr>
          <w:rFonts w:asciiTheme="minorHAnsi" w:hAnsiTheme="minorHAnsi" w:cstheme="minorHAnsi"/>
          <w:sz w:val="21"/>
        </w:rPr>
      </w:pPr>
    </w:p>
    <w:p w14:paraId="405A5AA8" w14:textId="6938C454" w:rsidR="009B6ED2" w:rsidRPr="00662126" w:rsidRDefault="00191654" w:rsidP="00662126">
      <w:pPr>
        <w:pStyle w:val="BodyText"/>
        <w:numPr>
          <w:ilvl w:val="0"/>
          <w:numId w:val="39"/>
        </w:numPr>
        <w:ind w:left="0" w:firstLine="0"/>
        <w:rPr>
          <w:rFonts w:asciiTheme="minorHAnsi" w:hAnsiTheme="minorHAnsi" w:cstheme="minorHAnsi"/>
          <w:b/>
        </w:rPr>
      </w:pPr>
      <w:bookmarkStart w:id="21" w:name="_Toc504483013"/>
      <w:r w:rsidRPr="00662126">
        <w:rPr>
          <w:rFonts w:asciiTheme="minorHAnsi" w:hAnsiTheme="minorHAnsi" w:cstheme="minorHAnsi"/>
          <w:b/>
        </w:rPr>
        <w:t>SMART</w:t>
      </w:r>
      <w:r w:rsidRPr="00662126">
        <w:rPr>
          <w:rFonts w:asciiTheme="minorHAnsi" w:hAnsiTheme="minorHAnsi" w:cstheme="minorHAnsi"/>
          <w:b/>
          <w:spacing w:val="-2"/>
        </w:rPr>
        <w:t xml:space="preserve"> </w:t>
      </w:r>
      <w:r w:rsidRPr="00662126">
        <w:rPr>
          <w:rFonts w:asciiTheme="minorHAnsi" w:hAnsiTheme="minorHAnsi" w:cstheme="minorHAnsi"/>
          <w:b/>
        </w:rPr>
        <w:t>Objectives</w:t>
      </w:r>
      <w:bookmarkEnd w:id="21"/>
    </w:p>
    <w:p w14:paraId="6554BAD1" w14:textId="46D38B3F" w:rsidR="009B6ED2" w:rsidRPr="000E70F6" w:rsidRDefault="00191654" w:rsidP="00662126">
      <w:pPr>
        <w:pStyle w:val="BodyText"/>
        <w:spacing w:before="40" w:line="276" w:lineRule="auto"/>
        <w:ind w:right="356"/>
        <w:rPr>
          <w:rFonts w:asciiTheme="minorHAnsi" w:hAnsiTheme="minorHAnsi" w:cstheme="minorHAnsi"/>
          <w:sz w:val="22"/>
          <w:szCs w:val="22"/>
        </w:rPr>
      </w:pPr>
      <w:r w:rsidRPr="000E70F6">
        <w:rPr>
          <w:rFonts w:asciiTheme="minorHAnsi" w:hAnsiTheme="minorHAnsi" w:cstheme="minorHAnsi"/>
          <w:sz w:val="22"/>
          <w:szCs w:val="22"/>
        </w:rPr>
        <w:t>For each strategy included in the Action Plan, at least one first-year objective must be provided. All prop</w:t>
      </w:r>
      <w:r w:rsidR="00737ACC">
        <w:rPr>
          <w:rFonts w:asciiTheme="minorHAnsi" w:hAnsiTheme="minorHAnsi" w:cstheme="minorHAnsi"/>
          <w:sz w:val="22"/>
          <w:szCs w:val="22"/>
        </w:rPr>
        <w:t>osed strategy objectives are</w:t>
      </w:r>
      <w:r w:rsidRPr="000E70F6">
        <w:rPr>
          <w:rFonts w:asciiTheme="minorHAnsi" w:hAnsiTheme="minorHAnsi" w:cstheme="minorHAnsi"/>
          <w:sz w:val="22"/>
          <w:szCs w:val="22"/>
        </w:rPr>
        <w:t xml:space="preserve"> required to be SMART. SMART stands for:</w:t>
      </w:r>
    </w:p>
    <w:p w14:paraId="3C91D21E" w14:textId="77777777" w:rsidR="00737ACC" w:rsidRDefault="00191654" w:rsidP="00662126">
      <w:pPr>
        <w:pStyle w:val="BodyText"/>
        <w:spacing w:before="2" w:line="276" w:lineRule="auto"/>
        <w:ind w:right="774"/>
        <w:rPr>
          <w:rFonts w:asciiTheme="minorHAnsi" w:hAnsiTheme="minorHAnsi" w:cstheme="minorHAnsi"/>
          <w:sz w:val="22"/>
          <w:szCs w:val="22"/>
        </w:rPr>
      </w:pPr>
      <w:r w:rsidRPr="000E70F6">
        <w:rPr>
          <w:rFonts w:asciiTheme="minorHAnsi" w:hAnsiTheme="minorHAnsi" w:cstheme="minorHAnsi"/>
          <w:b/>
          <w:sz w:val="22"/>
          <w:szCs w:val="22"/>
        </w:rPr>
        <w:t>S</w:t>
      </w:r>
      <w:r w:rsidRPr="000E70F6">
        <w:rPr>
          <w:rFonts w:asciiTheme="minorHAnsi" w:hAnsiTheme="minorHAnsi" w:cstheme="minorHAnsi"/>
          <w:sz w:val="22"/>
          <w:szCs w:val="22"/>
        </w:rPr>
        <w:t xml:space="preserve">pecific – Objective includes a specific action to be taken, rather than a general one </w:t>
      </w:r>
    </w:p>
    <w:p w14:paraId="7E8FD151" w14:textId="4136A7C2" w:rsidR="009B6ED2" w:rsidRPr="000E70F6" w:rsidRDefault="00191654" w:rsidP="00662126">
      <w:pPr>
        <w:pStyle w:val="BodyText"/>
        <w:spacing w:before="2" w:line="276" w:lineRule="auto"/>
        <w:ind w:right="774"/>
        <w:rPr>
          <w:rFonts w:asciiTheme="minorHAnsi" w:hAnsiTheme="minorHAnsi" w:cstheme="minorHAnsi"/>
          <w:sz w:val="22"/>
          <w:szCs w:val="22"/>
        </w:rPr>
      </w:pPr>
      <w:r w:rsidRPr="000E70F6">
        <w:rPr>
          <w:rFonts w:asciiTheme="minorHAnsi" w:hAnsiTheme="minorHAnsi" w:cstheme="minorHAnsi"/>
          <w:b/>
          <w:sz w:val="22"/>
          <w:szCs w:val="22"/>
        </w:rPr>
        <w:t>M</w:t>
      </w:r>
      <w:r w:rsidRPr="000E70F6">
        <w:rPr>
          <w:rFonts w:asciiTheme="minorHAnsi" w:hAnsiTheme="minorHAnsi" w:cstheme="minorHAnsi"/>
          <w:sz w:val="22"/>
          <w:szCs w:val="22"/>
        </w:rPr>
        <w:t>easureable – Objective includes a number or percentage or other way of telling whether progress is being made</w:t>
      </w:r>
    </w:p>
    <w:p w14:paraId="6E5E181E" w14:textId="77777777" w:rsidR="009B6ED2" w:rsidRPr="000E70F6" w:rsidRDefault="00191654" w:rsidP="00662126">
      <w:pPr>
        <w:pStyle w:val="BodyText"/>
        <w:spacing w:before="1"/>
        <w:rPr>
          <w:rFonts w:asciiTheme="minorHAnsi" w:hAnsiTheme="minorHAnsi" w:cstheme="minorHAnsi"/>
          <w:sz w:val="22"/>
          <w:szCs w:val="22"/>
        </w:rPr>
      </w:pPr>
      <w:r w:rsidRPr="000E70F6">
        <w:rPr>
          <w:rFonts w:asciiTheme="minorHAnsi" w:hAnsiTheme="minorHAnsi" w:cstheme="minorHAnsi"/>
          <w:b/>
          <w:sz w:val="22"/>
          <w:szCs w:val="22"/>
        </w:rPr>
        <w:t>A</w:t>
      </w:r>
      <w:r w:rsidRPr="000E70F6">
        <w:rPr>
          <w:rFonts w:asciiTheme="minorHAnsi" w:hAnsiTheme="minorHAnsi" w:cstheme="minorHAnsi"/>
          <w:sz w:val="22"/>
          <w:szCs w:val="22"/>
        </w:rPr>
        <w:t>chievable – Objective should be realistic given available resources</w:t>
      </w:r>
    </w:p>
    <w:p w14:paraId="2AD0354E" w14:textId="77777777" w:rsidR="009B6ED2" w:rsidRPr="000E70F6" w:rsidRDefault="00191654" w:rsidP="00662126">
      <w:pPr>
        <w:pStyle w:val="BodyText"/>
        <w:spacing w:before="48" w:line="273" w:lineRule="auto"/>
        <w:ind w:right="620"/>
        <w:rPr>
          <w:rFonts w:asciiTheme="minorHAnsi" w:hAnsiTheme="minorHAnsi" w:cstheme="minorHAnsi"/>
          <w:sz w:val="22"/>
          <w:szCs w:val="22"/>
        </w:rPr>
      </w:pPr>
      <w:r w:rsidRPr="000E70F6">
        <w:rPr>
          <w:rFonts w:asciiTheme="minorHAnsi" w:hAnsiTheme="minorHAnsi" w:cstheme="minorHAnsi"/>
          <w:b/>
          <w:sz w:val="22"/>
          <w:szCs w:val="22"/>
        </w:rPr>
        <w:t>R</w:t>
      </w:r>
      <w:r w:rsidRPr="000E70F6">
        <w:rPr>
          <w:rFonts w:asciiTheme="minorHAnsi" w:hAnsiTheme="minorHAnsi" w:cstheme="minorHAnsi"/>
          <w:sz w:val="22"/>
          <w:szCs w:val="22"/>
        </w:rPr>
        <w:t>elevant – Objective should be logical and relate to the program’s goals, it should be about “things that matter”</w:t>
      </w:r>
    </w:p>
    <w:p w14:paraId="1099B54D" w14:textId="75E8022D" w:rsidR="009B6ED2" w:rsidRPr="000E70F6" w:rsidRDefault="00191654" w:rsidP="00662126">
      <w:pPr>
        <w:pStyle w:val="BodyText"/>
        <w:spacing w:before="7" w:line="273" w:lineRule="auto"/>
        <w:ind w:right="221"/>
        <w:rPr>
          <w:rFonts w:asciiTheme="minorHAnsi" w:hAnsiTheme="minorHAnsi" w:cstheme="minorHAnsi"/>
          <w:sz w:val="22"/>
          <w:szCs w:val="22"/>
        </w:rPr>
      </w:pPr>
      <w:r w:rsidRPr="000E70F6">
        <w:rPr>
          <w:rFonts w:asciiTheme="minorHAnsi" w:hAnsiTheme="minorHAnsi" w:cstheme="minorHAnsi"/>
          <w:b/>
          <w:sz w:val="22"/>
          <w:szCs w:val="22"/>
        </w:rPr>
        <w:t>T</w:t>
      </w:r>
      <w:r w:rsidRPr="000E70F6">
        <w:rPr>
          <w:rFonts w:asciiTheme="minorHAnsi" w:hAnsiTheme="minorHAnsi" w:cstheme="minorHAnsi"/>
          <w:sz w:val="22"/>
          <w:szCs w:val="22"/>
        </w:rPr>
        <w:t>ime-bound – Objective contains an endpoint or target date (for this RFP, this target date should be June 30, 201</w:t>
      </w:r>
      <w:r w:rsidR="00DF3A80" w:rsidRPr="000E70F6">
        <w:rPr>
          <w:rFonts w:asciiTheme="minorHAnsi" w:hAnsiTheme="minorHAnsi" w:cstheme="minorHAnsi"/>
          <w:sz w:val="22"/>
          <w:szCs w:val="22"/>
        </w:rPr>
        <w:t>9</w:t>
      </w:r>
      <w:r w:rsidRPr="000E70F6">
        <w:rPr>
          <w:rFonts w:asciiTheme="minorHAnsi" w:hAnsiTheme="minorHAnsi" w:cstheme="minorHAnsi"/>
          <w:sz w:val="22"/>
          <w:szCs w:val="22"/>
        </w:rPr>
        <w:t>).</w:t>
      </w:r>
    </w:p>
    <w:p w14:paraId="73CCF4C8" w14:textId="77777777" w:rsidR="009B6ED2" w:rsidRPr="000E70F6" w:rsidRDefault="009B6ED2">
      <w:pPr>
        <w:pStyle w:val="BodyText"/>
        <w:rPr>
          <w:rFonts w:asciiTheme="minorHAnsi" w:hAnsiTheme="minorHAnsi" w:cstheme="minorHAnsi"/>
          <w:sz w:val="22"/>
          <w:szCs w:val="22"/>
        </w:rPr>
      </w:pPr>
    </w:p>
    <w:p w14:paraId="18D78423" w14:textId="036A420E" w:rsidR="009B6ED2" w:rsidRPr="000E70F6" w:rsidRDefault="00191654">
      <w:pPr>
        <w:pStyle w:val="BodyText"/>
        <w:spacing w:line="276" w:lineRule="auto"/>
        <w:ind w:left="220" w:right="289"/>
        <w:rPr>
          <w:rFonts w:asciiTheme="minorHAnsi" w:hAnsiTheme="minorHAnsi" w:cstheme="minorHAnsi"/>
          <w:sz w:val="22"/>
          <w:szCs w:val="22"/>
        </w:rPr>
      </w:pPr>
      <w:r w:rsidRPr="000E70F6">
        <w:rPr>
          <w:rFonts w:asciiTheme="minorHAnsi" w:hAnsiTheme="minorHAnsi" w:cstheme="minorHAnsi"/>
          <w:sz w:val="22"/>
          <w:szCs w:val="22"/>
        </w:rPr>
        <w:t xml:space="preserve">Example: </w:t>
      </w:r>
      <w:r w:rsidRPr="000E70F6">
        <w:rPr>
          <w:rFonts w:asciiTheme="minorHAnsi" w:hAnsiTheme="minorHAnsi" w:cstheme="minorHAnsi"/>
          <w:i/>
          <w:sz w:val="22"/>
          <w:szCs w:val="22"/>
        </w:rPr>
        <w:t>By June 30, 201</w:t>
      </w:r>
      <w:r w:rsidR="00484E56" w:rsidRPr="000E70F6">
        <w:rPr>
          <w:rFonts w:asciiTheme="minorHAnsi" w:hAnsiTheme="minorHAnsi" w:cstheme="minorHAnsi"/>
          <w:i/>
          <w:sz w:val="22"/>
          <w:szCs w:val="22"/>
        </w:rPr>
        <w:t>9</w:t>
      </w:r>
      <w:r w:rsidRPr="000E70F6">
        <w:rPr>
          <w:rFonts w:asciiTheme="minorHAnsi" w:hAnsiTheme="minorHAnsi" w:cstheme="minorHAnsi"/>
          <w:i/>
          <w:sz w:val="22"/>
          <w:szCs w:val="22"/>
        </w:rPr>
        <w:t xml:space="preserve"> [Grantee Name] will support efforts to promote 100% smokefree air laws in [Number] communities.</w:t>
      </w:r>
    </w:p>
    <w:p w14:paraId="7158D8F6" w14:textId="77777777" w:rsidR="00805C51" w:rsidRPr="000E70F6" w:rsidRDefault="00805C51" w:rsidP="00805C51">
      <w:pPr>
        <w:tabs>
          <w:tab w:val="left" w:pos="940"/>
          <w:tab w:val="left" w:pos="941"/>
        </w:tabs>
        <w:spacing w:line="273" w:lineRule="auto"/>
        <w:ind w:left="580" w:right="816"/>
        <w:rPr>
          <w:rFonts w:asciiTheme="minorHAnsi" w:hAnsiTheme="minorHAnsi" w:cstheme="minorHAnsi"/>
        </w:rPr>
      </w:pPr>
    </w:p>
    <w:tbl>
      <w:tblPr>
        <w:tblStyle w:val="TableGrid"/>
        <w:tblW w:w="9900" w:type="dxa"/>
        <w:tblInd w:w="10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05"/>
        <w:gridCol w:w="9495"/>
      </w:tblGrid>
      <w:tr w:rsidR="00805C51" w:rsidRPr="000E70F6" w14:paraId="392D3C13" w14:textId="77777777" w:rsidTr="00AC4D01">
        <w:tc>
          <w:tcPr>
            <w:tcW w:w="405" w:type="dxa"/>
          </w:tcPr>
          <w:p w14:paraId="0EB815BE" w14:textId="27653DD5" w:rsidR="00805C51" w:rsidRPr="000E70F6" w:rsidRDefault="00AC4D01" w:rsidP="00FE664B">
            <w:pPr>
              <w:rPr>
                <w:rFonts w:asciiTheme="minorHAnsi" w:hAnsiTheme="minorHAnsi" w:cstheme="minorHAnsi"/>
              </w:rPr>
            </w:pPr>
            <w:r>
              <w:rPr>
                <w:rFonts w:asciiTheme="minorHAnsi" w:hAnsiTheme="minorHAnsi" w:cstheme="minorHAnsi"/>
              </w:rPr>
              <w:t>S</w:t>
            </w:r>
          </w:p>
        </w:tc>
        <w:tc>
          <w:tcPr>
            <w:tcW w:w="9495" w:type="dxa"/>
          </w:tcPr>
          <w:p w14:paraId="4726DE5C" w14:textId="6E3F4454" w:rsidR="00805C51" w:rsidRPr="000E70F6" w:rsidRDefault="00805C51" w:rsidP="00805C51">
            <w:pPr>
              <w:tabs>
                <w:tab w:val="left" w:pos="940"/>
                <w:tab w:val="left" w:pos="941"/>
              </w:tabs>
              <w:spacing w:line="276" w:lineRule="auto"/>
              <w:ind w:right="816"/>
              <w:rPr>
                <w:rFonts w:asciiTheme="minorHAnsi" w:hAnsiTheme="minorHAnsi" w:cstheme="minorHAnsi"/>
              </w:rPr>
            </w:pPr>
            <w:r w:rsidRPr="000E70F6">
              <w:rPr>
                <w:rFonts w:asciiTheme="minorHAnsi" w:hAnsiTheme="minorHAnsi" w:cstheme="minorHAnsi"/>
              </w:rPr>
              <w:t xml:space="preserve">This objective is </w:t>
            </w:r>
            <w:r w:rsidRPr="000E70F6">
              <w:rPr>
                <w:rFonts w:asciiTheme="minorHAnsi" w:hAnsiTheme="minorHAnsi" w:cstheme="minorHAnsi"/>
                <w:u w:val="single"/>
              </w:rPr>
              <w:t>specific</w:t>
            </w:r>
            <w:r w:rsidRPr="000E70F6">
              <w:rPr>
                <w:rFonts w:asciiTheme="minorHAnsi" w:hAnsiTheme="minorHAnsi" w:cstheme="minorHAnsi"/>
              </w:rPr>
              <w:t xml:space="preserve"> because it describes who (the grantee name) is doing</w:t>
            </w:r>
            <w:r w:rsidRPr="000E70F6">
              <w:rPr>
                <w:rFonts w:asciiTheme="minorHAnsi" w:hAnsiTheme="minorHAnsi" w:cstheme="minorHAnsi"/>
                <w:spacing w:val="-12"/>
              </w:rPr>
              <w:t xml:space="preserve"> </w:t>
            </w:r>
            <w:r w:rsidRPr="000E70F6">
              <w:rPr>
                <w:rFonts w:asciiTheme="minorHAnsi" w:hAnsiTheme="minorHAnsi" w:cstheme="minorHAnsi"/>
              </w:rPr>
              <w:t>what (promoting 100% smokefree air laws);</w:t>
            </w:r>
          </w:p>
        </w:tc>
      </w:tr>
      <w:tr w:rsidR="00805C51" w:rsidRPr="000E70F6" w14:paraId="170DDE3A" w14:textId="77777777" w:rsidTr="00AC4D01">
        <w:tc>
          <w:tcPr>
            <w:tcW w:w="405" w:type="dxa"/>
          </w:tcPr>
          <w:p w14:paraId="176677C7" w14:textId="583E1BC2" w:rsidR="00805C51" w:rsidRPr="000E70F6" w:rsidRDefault="00805C51" w:rsidP="00FE664B">
            <w:pPr>
              <w:rPr>
                <w:rFonts w:asciiTheme="minorHAnsi" w:hAnsiTheme="minorHAnsi" w:cstheme="minorHAnsi"/>
              </w:rPr>
            </w:pPr>
            <w:r w:rsidRPr="000E70F6">
              <w:rPr>
                <w:rFonts w:asciiTheme="minorHAnsi" w:hAnsiTheme="minorHAnsi" w:cstheme="minorHAnsi"/>
              </w:rPr>
              <w:t>M</w:t>
            </w:r>
          </w:p>
        </w:tc>
        <w:tc>
          <w:tcPr>
            <w:tcW w:w="9495" w:type="dxa"/>
          </w:tcPr>
          <w:p w14:paraId="510DBCB9" w14:textId="0C2D3511" w:rsidR="00805C51" w:rsidRPr="000E70F6" w:rsidRDefault="00805C51" w:rsidP="00805C51">
            <w:pPr>
              <w:tabs>
                <w:tab w:val="left" w:pos="940"/>
                <w:tab w:val="left" w:pos="941"/>
              </w:tabs>
              <w:spacing w:before="2" w:line="276" w:lineRule="auto"/>
              <w:ind w:right="253"/>
              <w:rPr>
                <w:rFonts w:asciiTheme="minorHAnsi" w:hAnsiTheme="minorHAnsi" w:cstheme="minorHAnsi"/>
              </w:rPr>
            </w:pPr>
            <w:r w:rsidRPr="000E70F6">
              <w:rPr>
                <w:rFonts w:asciiTheme="minorHAnsi" w:hAnsiTheme="minorHAnsi" w:cstheme="minorHAnsi"/>
              </w:rPr>
              <w:t xml:space="preserve">This objective is </w:t>
            </w:r>
            <w:r w:rsidRPr="000E70F6">
              <w:rPr>
                <w:rFonts w:asciiTheme="minorHAnsi" w:hAnsiTheme="minorHAnsi" w:cstheme="minorHAnsi"/>
                <w:u w:val="single"/>
              </w:rPr>
              <w:t>measurable</w:t>
            </w:r>
            <w:r w:rsidRPr="000E70F6">
              <w:rPr>
                <w:rFonts w:asciiTheme="minorHAnsi" w:hAnsiTheme="minorHAnsi" w:cstheme="minorHAnsi"/>
              </w:rPr>
              <w:t xml:space="preserve"> because it specifies the number of communities in which the work will occur, and this can be</w:t>
            </w:r>
            <w:r w:rsidRPr="000E70F6">
              <w:rPr>
                <w:rFonts w:asciiTheme="minorHAnsi" w:hAnsiTheme="minorHAnsi" w:cstheme="minorHAnsi"/>
                <w:spacing w:val="1"/>
              </w:rPr>
              <w:t xml:space="preserve"> </w:t>
            </w:r>
            <w:r w:rsidRPr="000E70F6">
              <w:rPr>
                <w:rFonts w:asciiTheme="minorHAnsi" w:hAnsiTheme="minorHAnsi" w:cstheme="minorHAnsi"/>
              </w:rPr>
              <w:t>counted;</w:t>
            </w:r>
          </w:p>
        </w:tc>
      </w:tr>
      <w:tr w:rsidR="00805C51" w:rsidRPr="000E70F6" w14:paraId="6250849A" w14:textId="77777777" w:rsidTr="00AC4D01">
        <w:tc>
          <w:tcPr>
            <w:tcW w:w="405" w:type="dxa"/>
          </w:tcPr>
          <w:p w14:paraId="0A130275" w14:textId="61BBB9BE" w:rsidR="00805C51" w:rsidRPr="000E70F6" w:rsidRDefault="00805C51" w:rsidP="00FE664B">
            <w:pPr>
              <w:rPr>
                <w:rFonts w:asciiTheme="minorHAnsi" w:hAnsiTheme="minorHAnsi" w:cstheme="minorHAnsi"/>
              </w:rPr>
            </w:pPr>
            <w:r w:rsidRPr="000E70F6">
              <w:rPr>
                <w:rFonts w:asciiTheme="minorHAnsi" w:hAnsiTheme="minorHAnsi" w:cstheme="minorHAnsi"/>
              </w:rPr>
              <w:t>A</w:t>
            </w:r>
          </w:p>
        </w:tc>
        <w:tc>
          <w:tcPr>
            <w:tcW w:w="9495" w:type="dxa"/>
          </w:tcPr>
          <w:p w14:paraId="1651FC80" w14:textId="4BCE12BB" w:rsidR="00805C51" w:rsidRPr="000E70F6" w:rsidRDefault="00805C51" w:rsidP="005E2F2B">
            <w:pPr>
              <w:tabs>
                <w:tab w:val="left" w:pos="940"/>
                <w:tab w:val="left" w:pos="941"/>
              </w:tabs>
              <w:spacing w:before="3" w:line="276" w:lineRule="auto"/>
              <w:ind w:right="356"/>
              <w:rPr>
                <w:rFonts w:asciiTheme="minorHAnsi" w:hAnsiTheme="minorHAnsi" w:cstheme="minorHAnsi"/>
              </w:rPr>
            </w:pPr>
            <w:r w:rsidRPr="000E70F6">
              <w:rPr>
                <w:rFonts w:asciiTheme="minorHAnsi" w:hAnsiTheme="minorHAnsi" w:cstheme="minorHAnsi"/>
              </w:rPr>
              <w:t xml:space="preserve">This objective is </w:t>
            </w:r>
            <w:r w:rsidRPr="000E70F6">
              <w:rPr>
                <w:rFonts w:asciiTheme="minorHAnsi" w:hAnsiTheme="minorHAnsi" w:cstheme="minorHAnsi"/>
                <w:u w:val="single"/>
              </w:rPr>
              <w:t>achievable</w:t>
            </w:r>
            <w:r w:rsidRPr="000E70F6">
              <w:rPr>
                <w:rFonts w:asciiTheme="minorHAnsi" w:hAnsiTheme="minorHAnsi" w:cstheme="minorHAnsi"/>
              </w:rPr>
              <w:t xml:space="preserve"> if it is realistic based on the resources that the grantee has</w:t>
            </w:r>
            <w:r w:rsidRPr="000E70F6">
              <w:rPr>
                <w:rFonts w:asciiTheme="minorHAnsi" w:hAnsiTheme="minorHAnsi" w:cstheme="minorHAnsi"/>
                <w:spacing w:val="-14"/>
              </w:rPr>
              <w:t xml:space="preserve"> </w:t>
            </w:r>
            <w:r w:rsidRPr="000E70F6">
              <w:rPr>
                <w:rFonts w:asciiTheme="minorHAnsi" w:hAnsiTheme="minorHAnsi" w:cstheme="minorHAnsi"/>
              </w:rPr>
              <w:t xml:space="preserve">to work with, and the anticipated </w:t>
            </w:r>
            <w:r w:rsidR="005E2F2B">
              <w:rPr>
                <w:rFonts w:asciiTheme="minorHAnsi" w:hAnsiTheme="minorHAnsi" w:cstheme="minorHAnsi"/>
              </w:rPr>
              <w:t>readiness</w:t>
            </w:r>
            <w:r w:rsidRPr="000E70F6">
              <w:rPr>
                <w:rFonts w:asciiTheme="minorHAnsi" w:hAnsiTheme="minorHAnsi" w:cstheme="minorHAnsi"/>
              </w:rPr>
              <w:t xml:space="preserve"> of</w:t>
            </w:r>
            <w:r w:rsidRPr="000E70F6">
              <w:rPr>
                <w:rFonts w:asciiTheme="minorHAnsi" w:hAnsiTheme="minorHAnsi" w:cstheme="minorHAnsi"/>
                <w:spacing w:val="-7"/>
              </w:rPr>
              <w:t xml:space="preserve"> </w:t>
            </w:r>
            <w:r w:rsidRPr="000E70F6">
              <w:rPr>
                <w:rFonts w:asciiTheme="minorHAnsi" w:hAnsiTheme="minorHAnsi" w:cstheme="minorHAnsi"/>
              </w:rPr>
              <w:t>communities;</w:t>
            </w:r>
          </w:p>
        </w:tc>
      </w:tr>
      <w:tr w:rsidR="00805C51" w:rsidRPr="000E70F6" w14:paraId="58BF4EB8" w14:textId="77777777" w:rsidTr="00AC4D01">
        <w:tc>
          <w:tcPr>
            <w:tcW w:w="405" w:type="dxa"/>
          </w:tcPr>
          <w:p w14:paraId="45FBFA70" w14:textId="79D186CF" w:rsidR="00805C51" w:rsidRPr="000E70F6" w:rsidRDefault="00805C51" w:rsidP="00FE664B">
            <w:pPr>
              <w:rPr>
                <w:rFonts w:asciiTheme="minorHAnsi" w:hAnsiTheme="minorHAnsi" w:cstheme="minorHAnsi"/>
              </w:rPr>
            </w:pPr>
            <w:r w:rsidRPr="000E70F6">
              <w:rPr>
                <w:rFonts w:asciiTheme="minorHAnsi" w:hAnsiTheme="minorHAnsi" w:cstheme="minorHAnsi"/>
              </w:rPr>
              <w:t>R</w:t>
            </w:r>
          </w:p>
        </w:tc>
        <w:tc>
          <w:tcPr>
            <w:tcW w:w="9495" w:type="dxa"/>
          </w:tcPr>
          <w:p w14:paraId="6EC36324" w14:textId="2F5E44AF" w:rsidR="00805C51" w:rsidRPr="000E70F6" w:rsidRDefault="00805C51" w:rsidP="00805C51">
            <w:pPr>
              <w:tabs>
                <w:tab w:val="left" w:pos="940"/>
                <w:tab w:val="left" w:pos="941"/>
              </w:tabs>
              <w:spacing w:before="1" w:line="276" w:lineRule="auto"/>
              <w:ind w:right="748"/>
              <w:rPr>
                <w:rFonts w:asciiTheme="minorHAnsi" w:hAnsiTheme="minorHAnsi" w:cstheme="minorHAnsi"/>
              </w:rPr>
            </w:pPr>
            <w:r w:rsidRPr="000E70F6">
              <w:rPr>
                <w:rFonts w:asciiTheme="minorHAnsi" w:hAnsiTheme="minorHAnsi" w:cstheme="minorHAnsi"/>
              </w:rPr>
              <w:t xml:space="preserve">This objective is </w:t>
            </w:r>
            <w:r w:rsidRPr="000E70F6">
              <w:rPr>
                <w:rFonts w:asciiTheme="minorHAnsi" w:hAnsiTheme="minorHAnsi" w:cstheme="minorHAnsi"/>
                <w:u w:val="single"/>
              </w:rPr>
              <w:t>relevant</w:t>
            </w:r>
            <w:r w:rsidRPr="000E70F6">
              <w:rPr>
                <w:rFonts w:asciiTheme="minorHAnsi" w:hAnsiTheme="minorHAnsi" w:cstheme="minorHAnsi"/>
              </w:rPr>
              <w:t xml:space="preserve"> because efforts to promote smokefree air laws are likely</w:t>
            </w:r>
            <w:r w:rsidRPr="000E70F6">
              <w:rPr>
                <w:rFonts w:asciiTheme="minorHAnsi" w:hAnsiTheme="minorHAnsi" w:cstheme="minorHAnsi"/>
                <w:spacing w:val="-13"/>
              </w:rPr>
              <w:t xml:space="preserve"> </w:t>
            </w:r>
            <w:r w:rsidRPr="000E70F6">
              <w:rPr>
                <w:rFonts w:asciiTheme="minorHAnsi" w:hAnsiTheme="minorHAnsi" w:cstheme="minorHAnsi"/>
              </w:rPr>
              <w:t>to result in adoption of smokefree air</w:t>
            </w:r>
            <w:r w:rsidRPr="000E70F6">
              <w:rPr>
                <w:rFonts w:asciiTheme="minorHAnsi" w:hAnsiTheme="minorHAnsi" w:cstheme="minorHAnsi"/>
                <w:spacing w:val="-2"/>
              </w:rPr>
              <w:t xml:space="preserve"> </w:t>
            </w:r>
            <w:r w:rsidRPr="000E70F6">
              <w:rPr>
                <w:rFonts w:asciiTheme="minorHAnsi" w:hAnsiTheme="minorHAnsi" w:cstheme="minorHAnsi"/>
              </w:rPr>
              <w:t>laws;</w:t>
            </w:r>
          </w:p>
        </w:tc>
      </w:tr>
      <w:tr w:rsidR="00805C51" w:rsidRPr="000E70F6" w14:paraId="08F26817" w14:textId="77777777" w:rsidTr="00AC4D01">
        <w:tc>
          <w:tcPr>
            <w:tcW w:w="405" w:type="dxa"/>
          </w:tcPr>
          <w:p w14:paraId="3E3BBF63" w14:textId="762DBCC4" w:rsidR="00805C51" w:rsidRPr="000E70F6" w:rsidRDefault="00805C51" w:rsidP="00FE664B">
            <w:pPr>
              <w:rPr>
                <w:rFonts w:asciiTheme="minorHAnsi" w:hAnsiTheme="minorHAnsi" w:cstheme="minorHAnsi"/>
              </w:rPr>
            </w:pPr>
            <w:r w:rsidRPr="000E70F6">
              <w:rPr>
                <w:rFonts w:asciiTheme="minorHAnsi" w:hAnsiTheme="minorHAnsi" w:cstheme="minorHAnsi"/>
              </w:rPr>
              <w:t>T</w:t>
            </w:r>
          </w:p>
        </w:tc>
        <w:tc>
          <w:tcPr>
            <w:tcW w:w="9495" w:type="dxa"/>
          </w:tcPr>
          <w:p w14:paraId="152A0AF0" w14:textId="4E7DBA60" w:rsidR="00805C51" w:rsidRPr="000E70F6" w:rsidRDefault="00805C51" w:rsidP="00805C51">
            <w:pPr>
              <w:tabs>
                <w:tab w:val="left" w:pos="940"/>
                <w:tab w:val="left" w:pos="941"/>
              </w:tabs>
              <w:spacing w:before="3" w:line="276" w:lineRule="auto"/>
              <w:rPr>
                <w:rFonts w:asciiTheme="minorHAnsi" w:hAnsiTheme="minorHAnsi" w:cstheme="minorHAnsi"/>
              </w:rPr>
            </w:pPr>
            <w:r w:rsidRPr="000E70F6">
              <w:rPr>
                <w:rFonts w:asciiTheme="minorHAnsi" w:hAnsiTheme="minorHAnsi" w:cstheme="minorHAnsi"/>
              </w:rPr>
              <w:t xml:space="preserve">This objective is </w:t>
            </w:r>
            <w:r w:rsidRPr="000E70F6">
              <w:rPr>
                <w:rFonts w:asciiTheme="minorHAnsi" w:hAnsiTheme="minorHAnsi" w:cstheme="minorHAnsi"/>
                <w:u w:val="single"/>
              </w:rPr>
              <w:t>time-bound</w:t>
            </w:r>
            <w:r w:rsidRPr="000E70F6">
              <w:rPr>
                <w:rFonts w:asciiTheme="minorHAnsi" w:hAnsiTheme="minorHAnsi" w:cstheme="minorHAnsi"/>
              </w:rPr>
              <w:t xml:space="preserve"> because it has a target date by which the effort will</w:t>
            </w:r>
            <w:r w:rsidRPr="000E70F6">
              <w:rPr>
                <w:rFonts w:asciiTheme="minorHAnsi" w:hAnsiTheme="minorHAnsi" w:cstheme="minorHAnsi"/>
                <w:spacing w:val="-11"/>
              </w:rPr>
              <w:t xml:space="preserve"> </w:t>
            </w:r>
            <w:r w:rsidRPr="000E70F6">
              <w:rPr>
                <w:rFonts w:asciiTheme="minorHAnsi" w:hAnsiTheme="minorHAnsi" w:cstheme="minorHAnsi"/>
              </w:rPr>
              <w:t>occur.</w:t>
            </w:r>
          </w:p>
        </w:tc>
      </w:tr>
    </w:tbl>
    <w:p w14:paraId="78884635" w14:textId="77777777" w:rsidR="00805C51" w:rsidRPr="000E70F6" w:rsidRDefault="00805C51" w:rsidP="00805C51">
      <w:pPr>
        <w:tabs>
          <w:tab w:val="left" w:pos="940"/>
          <w:tab w:val="left" w:pos="941"/>
        </w:tabs>
        <w:spacing w:line="273" w:lineRule="auto"/>
        <w:ind w:right="816"/>
        <w:rPr>
          <w:rFonts w:asciiTheme="minorHAnsi" w:hAnsiTheme="minorHAnsi" w:cstheme="minorHAnsi"/>
        </w:rPr>
      </w:pPr>
    </w:p>
    <w:p w14:paraId="1203DD03" w14:textId="2B6B84C5" w:rsidR="009B6ED2" w:rsidRPr="000E70F6" w:rsidRDefault="00191654" w:rsidP="00252167">
      <w:pPr>
        <w:pStyle w:val="BodyText"/>
        <w:spacing w:before="91" w:line="276" w:lineRule="auto"/>
        <w:ind w:right="414"/>
        <w:rPr>
          <w:rFonts w:asciiTheme="minorHAnsi" w:hAnsiTheme="minorHAnsi" w:cstheme="minorHAnsi"/>
          <w:sz w:val="22"/>
          <w:szCs w:val="22"/>
        </w:rPr>
      </w:pPr>
      <w:r w:rsidRPr="000E70F6">
        <w:rPr>
          <w:rFonts w:asciiTheme="minorHAnsi" w:hAnsiTheme="minorHAnsi" w:cstheme="minorHAnsi"/>
          <w:sz w:val="22"/>
          <w:szCs w:val="22"/>
        </w:rPr>
        <w:t xml:space="preserve">Applicants should list one or more objectives in Part A of their Action Plan form, for </w:t>
      </w:r>
      <w:r w:rsidRPr="000E70F6">
        <w:rPr>
          <w:rFonts w:asciiTheme="minorHAnsi" w:hAnsiTheme="minorHAnsi" w:cstheme="minorHAnsi"/>
          <w:b/>
          <w:sz w:val="22"/>
          <w:szCs w:val="22"/>
        </w:rPr>
        <w:t>each</w:t>
      </w:r>
      <w:r w:rsidRPr="000E70F6">
        <w:rPr>
          <w:rFonts w:asciiTheme="minorHAnsi" w:hAnsiTheme="minorHAnsi" w:cstheme="minorHAnsi"/>
          <w:sz w:val="22"/>
          <w:szCs w:val="22"/>
        </w:rPr>
        <w:t xml:space="preserve"> strategy selected. The RFP workbook offers examples of SMART objectives appropriate to the strategies menu, with clearly defined and measureable outcomes.</w:t>
      </w:r>
      <w:r w:rsidR="00252167" w:rsidRPr="000E70F6">
        <w:rPr>
          <w:rFonts w:asciiTheme="minorHAnsi" w:hAnsiTheme="minorHAnsi" w:cstheme="minorHAnsi"/>
          <w:sz w:val="22"/>
          <w:szCs w:val="22"/>
        </w:rPr>
        <w:t xml:space="preserve">  </w:t>
      </w:r>
      <w:r w:rsidRPr="000E70F6">
        <w:rPr>
          <w:rFonts w:asciiTheme="minorHAnsi" w:hAnsiTheme="minorHAnsi" w:cstheme="minorHAnsi"/>
          <w:sz w:val="22"/>
          <w:szCs w:val="22"/>
        </w:rPr>
        <w:t>Note: if an applicant intends to influence multiple different types of systems or organizations with a single strategy, they should list multiple objectives accordingly.</w:t>
      </w:r>
    </w:p>
    <w:p w14:paraId="39428585" w14:textId="77777777" w:rsidR="009B6ED2" w:rsidRPr="00662126" w:rsidRDefault="009B6ED2" w:rsidP="00252167">
      <w:pPr>
        <w:pStyle w:val="BodyText"/>
        <w:spacing w:before="5"/>
        <w:rPr>
          <w:rFonts w:asciiTheme="minorHAnsi" w:hAnsiTheme="minorHAnsi" w:cstheme="minorHAnsi"/>
          <w:sz w:val="27"/>
        </w:rPr>
      </w:pPr>
    </w:p>
    <w:p w14:paraId="627D7CD7" w14:textId="29522D28" w:rsidR="009B6ED2" w:rsidRPr="000E70F6" w:rsidRDefault="00191654" w:rsidP="001E5675">
      <w:pPr>
        <w:pStyle w:val="BodyText"/>
        <w:spacing w:before="74" w:line="276" w:lineRule="auto"/>
        <w:ind w:right="861"/>
        <w:rPr>
          <w:rFonts w:asciiTheme="minorHAnsi" w:hAnsiTheme="minorHAnsi" w:cstheme="minorHAnsi"/>
          <w:sz w:val="22"/>
        </w:rPr>
      </w:pPr>
      <w:r w:rsidRPr="000E70F6">
        <w:rPr>
          <w:rFonts w:asciiTheme="minorHAnsi" w:hAnsiTheme="minorHAnsi" w:cstheme="minorHAnsi"/>
          <w:sz w:val="22"/>
        </w:rPr>
        <w:t xml:space="preserve">EXAMPLE: An applicant selects strategy </w:t>
      </w:r>
      <w:r w:rsidR="001E5675" w:rsidRPr="000E70F6">
        <w:rPr>
          <w:rFonts w:asciiTheme="minorHAnsi" w:hAnsiTheme="minorHAnsi" w:cstheme="minorHAnsi"/>
          <w:sz w:val="22"/>
        </w:rPr>
        <w:t>SHS-4</w:t>
      </w:r>
      <w:r w:rsidRPr="000E70F6">
        <w:rPr>
          <w:rFonts w:asciiTheme="minorHAnsi" w:hAnsiTheme="minorHAnsi" w:cstheme="minorHAnsi"/>
          <w:sz w:val="22"/>
        </w:rPr>
        <w:t xml:space="preserve"> and plans to work to implement tobacco free campus policies on 2 tribal healthcare campuses and 2 community health centers.</w:t>
      </w:r>
      <w:r w:rsidR="001E5675" w:rsidRPr="000E70F6">
        <w:rPr>
          <w:rFonts w:asciiTheme="minorHAnsi" w:hAnsiTheme="minorHAnsi" w:cstheme="minorHAnsi"/>
          <w:sz w:val="22"/>
        </w:rPr>
        <w:t xml:space="preserve"> The </w:t>
      </w:r>
      <w:r w:rsidRPr="000E70F6">
        <w:rPr>
          <w:rFonts w:asciiTheme="minorHAnsi" w:hAnsiTheme="minorHAnsi" w:cstheme="minorHAnsi"/>
          <w:sz w:val="22"/>
        </w:rPr>
        <w:t>applicant also plans to work with one hospital to strengthen enforcement of an existing tobacco free campus policy.</w:t>
      </w:r>
    </w:p>
    <w:p w14:paraId="032B3A32" w14:textId="77777777" w:rsidR="009B6ED2" w:rsidRPr="000E70F6" w:rsidRDefault="009B6ED2">
      <w:pPr>
        <w:pStyle w:val="BodyText"/>
        <w:spacing w:before="8"/>
        <w:rPr>
          <w:rFonts w:asciiTheme="minorHAnsi" w:hAnsiTheme="minorHAnsi" w:cstheme="minorHAnsi"/>
        </w:rPr>
      </w:pPr>
    </w:p>
    <w:p w14:paraId="2C644DD5" w14:textId="63E40B92" w:rsidR="009B6ED2" w:rsidRPr="000E70F6" w:rsidRDefault="00AC4D01" w:rsidP="00660B8F">
      <w:pPr>
        <w:pStyle w:val="BodyText"/>
        <w:rPr>
          <w:rFonts w:asciiTheme="minorHAnsi" w:hAnsiTheme="minorHAnsi" w:cstheme="minorHAnsi"/>
          <w:sz w:val="22"/>
        </w:rPr>
      </w:pPr>
      <w:r>
        <w:rPr>
          <w:rFonts w:asciiTheme="minorHAnsi" w:hAnsiTheme="minorHAnsi" w:cstheme="minorHAnsi"/>
          <w:sz w:val="22"/>
        </w:rPr>
        <w:t xml:space="preserve">Appropriate </w:t>
      </w:r>
      <w:r w:rsidR="00660B8F" w:rsidRPr="000E70F6">
        <w:rPr>
          <w:rFonts w:asciiTheme="minorHAnsi" w:hAnsiTheme="minorHAnsi" w:cstheme="minorHAnsi"/>
          <w:sz w:val="22"/>
        </w:rPr>
        <w:t>SMART Objective EXAMPLES</w:t>
      </w:r>
      <w:r w:rsidR="00191654" w:rsidRPr="000E70F6">
        <w:rPr>
          <w:rFonts w:asciiTheme="minorHAnsi" w:hAnsiTheme="minorHAnsi" w:cstheme="minorHAnsi"/>
          <w:sz w:val="22"/>
        </w:rPr>
        <w:t xml:space="preserve"> based on the above scenario:</w:t>
      </w:r>
    </w:p>
    <w:p w14:paraId="1F0AAAAB" w14:textId="77777777" w:rsidR="009B6ED2" w:rsidRPr="000E70F6" w:rsidRDefault="009B6ED2">
      <w:pPr>
        <w:pStyle w:val="BodyText"/>
        <w:spacing w:before="1"/>
        <w:rPr>
          <w:rFonts w:asciiTheme="minorHAnsi" w:hAnsiTheme="minorHAnsi" w:cstheme="minorHAnsi"/>
          <w:sz w:val="28"/>
        </w:rPr>
      </w:pPr>
    </w:p>
    <w:p w14:paraId="3D23C1AD" w14:textId="37F9A2EC" w:rsidR="009B6ED2" w:rsidRPr="00AC4D01" w:rsidRDefault="00191654" w:rsidP="00AC4D01">
      <w:pPr>
        <w:pStyle w:val="ListParagraph"/>
        <w:numPr>
          <w:ilvl w:val="1"/>
          <w:numId w:val="23"/>
        </w:numPr>
        <w:tabs>
          <w:tab w:val="left" w:pos="450"/>
        </w:tabs>
        <w:spacing w:line="273" w:lineRule="auto"/>
        <w:ind w:left="450" w:right="548" w:hanging="180"/>
        <w:rPr>
          <w:rFonts w:asciiTheme="minorHAnsi" w:hAnsiTheme="minorHAnsi" w:cstheme="minorHAnsi"/>
          <w:i/>
        </w:rPr>
      </w:pPr>
      <w:r w:rsidRPr="000E70F6">
        <w:rPr>
          <w:rFonts w:asciiTheme="minorHAnsi" w:hAnsiTheme="minorHAnsi" w:cstheme="minorHAnsi"/>
          <w:i/>
        </w:rPr>
        <w:t>By June 30, 201</w:t>
      </w:r>
      <w:r w:rsidR="001E5675" w:rsidRPr="000E70F6">
        <w:rPr>
          <w:rFonts w:asciiTheme="minorHAnsi" w:hAnsiTheme="minorHAnsi" w:cstheme="minorHAnsi"/>
          <w:i/>
        </w:rPr>
        <w:t>9</w:t>
      </w:r>
      <w:r w:rsidRPr="000E70F6">
        <w:rPr>
          <w:rFonts w:asciiTheme="minorHAnsi" w:hAnsiTheme="minorHAnsi" w:cstheme="minorHAnsi"/>
          <w:i/>
        </w:rPr>
        <w:t xml:space="preserve"> [Applicant Name] will work with 2 tribal health organizations in [community name A, community name B] to implement tobacco free campus</w:t>
      </w:r>
      <w:r w:rsidRPr="000E70F6">
        <w:rPr>
          <w:rFonts w:asciiTheme="minorHAnsi" w:hAnsiTheme="minorHAnsi" w:cstheme="minorHAnsi"/>
          <w:i/>
          <w:spacing w:val="-13"/>
        </w:rPr>
        <w:t xml:space="preserve"> </w:t>
      </w:r>
      <w:r w:rsidRPr="000E70F6">
        <w:rPr>
          <w:rFonts w:asciiTheme="minorHAnsi" w:hAnsiTheme="minorHAnsi" w:cstheme="minorHAnsi"/>
          <w:i/>
        </w:rPr>
        <w:t>policies.</w:t>
      </w:r>
    </w:p>
    <w:p w14:paraId="202D9D3B" w14:textId="04DB0968" w:rsidR="009B6ED2" w:rsidRPr="00AC4D01" w:rsidRDefault="00191654" w:rsidP="00AC4D01">
      <w:pPr>
        <w:pStyle w:val="ListParagraph"/>
        <w:numPr>
          <w:ilvl w:val="1"/>
          <w:numId w:val="23"/>
        </w:numPr>
        <w:tabs>
          <w:tab w:val="left" w:pos="450"/>
        </w:tabs>
        <w:spacing w:line="273" w:lineRule="auto"/>
        <w:ind w:left="450" w:right="548" w:hanging="180"/>
        <w:rPr>
          <w:rFonts w:asciiTheme="minorHAnsi" w:hAnsiTheme="minorHAnsi" w:cstheme="minorHAnsi"/>
          <w:i/>
        </w:rPr>
      </w:pPr>
      <w:r w:rsidRPr="000E70F6">
        <w:rPr>
          <w:rFonts w:asciiTheme="minorHAnsi" w:hAnsiTheme="minorHAnsi" w:cstheme="minorHAnsi"/>
          <w:i/>
        </w:rPr>
        <w:t>By June 30, 201</w:t>
      </w:r>
      <w:r w:rsidR="001E5675" w:rsidRPr="000E70F6">
        <w:rPr>
          <w:rFonts w:asciiTheme="minorHAnsi" w:hAnsiTheme="minorHAnsi" w:cstheme="minorHAnsi"/>
          <w:i/>
        </w:rPr>
        <w:t>9</w:t>
      </w:r>
      <w:r w:rsidRPr="000E70F6">
        <w:rPr>
          <w:rFonts w:asciiTheme="minorHAnsi" w:hAnsiTheme="minorHAnsi" w:cstheme="minorHAnsi"/>
          <w:i/>
        </w:rPr>
        <w:t xml:space="preserve"> [Applicant Name] will work with 2 community health centers in [community name A, community name B] to implement tobacco free campus</w:t>
      </w:r>
      <w:r w:rsidRPr="000E70F6">
        <w:rPr>
          <w:rFonts w:asciiTheme="minorHAnsi" w:hAnsiTheme="minorHAnsi" w:cstheme="minorHAnsi"/>
          <w:i/>
          <w:spacing w:val="-14"/>
        </w:rPr>
        <w:t xml:space="preserve"> </w:t>
      </w:r>
      <w:r w:rsidRPr="000E70F6">
        <w:rPr>
          <w:rFonts w:asciiTheme="minorHAnsi" w:hAnsiTheme="minorHAnsi" w:cstheme="minorHAnsi"/>
          <w:i/>
        </w:rPr>
        <w:t>policies.</w:t>
      </w:r>
    </w:p>
    <w:p w14:paraId="10F5A871" w14:textId="35B79689" w:rsidR="009B6ED2" w:rsidRPr="000E70F6" w:rsidRDefault="00191654" w:rsidP="00660B8F">
      <w:pPr>
        <w:pStyle w:val="ListParagraph"/>
        <w:numPr>
          <w:ilvl w:val="1"/>
          <w:numId w:val="23"/>
        </w:numPr>
        <w:tabs>
          <w:tab w:val="left" w:pos="450"/>
        </w:tabs>
        <w:spacing w:line="273" w:lineRule="auto"/>
        <w:ind w:left="450" w:right="318" w:hanging="180"/>
        <w:rPr>
          <w:rFonts w:asciiTheme="minorHAnsi" w:hAnsiTheme="minorHAnsi" w:cstheme="minorHAnsi"/>
          <w:i/>
        </w:rPr>
      </w:pPr>
      <w:r w:rsidRPr="000E70F6">
        <w:rPr>
          <w:rFonts w:asciiTheme="minorHAnsi" w:hAnsiTheme="minorHAnsi" w:cstheme="minorHAnsi"/>
          <w:i/>
        </w:rPr>
        <w:t>By June 20, 201</w:t>
      </w:r>
      <w:r w:rsidR="001E5675" w:rsidRPr="000E70F6">
        <w:rPr>
          <w:rFonts w:asciiTheme="minorHAnsi" w:hAnsiTheme="minorHAnsi" w:cstheme="minorHAnsi"/>
          <w:i/>
        </w:rPr>
        <w:t>9</w:t>
      </w:r>
      <w:r w:rsidRPr="000E70F6">
        <w:rPr>
          <w:rFonts w:asciiTheme="minorHAnsi" w:hAnsiTheme="minorHAnsi" w:cstheme="minorHAnsi"/>
          <w:i/>
        </w:rPr>
        <w:t xml:space="preserve"> [Applicant Name] will work with one hospital in [community name B] to strengthen enforcement of an existing tobacco free campus</w:t>
      </w:r>
      <w:r w:rsidRPr="000E70F6">
        <w:rPr>
          <w:rFonts w:asciiTheme="minorHAnsi" w:hAnsiTheme="minorHAnsi" w:cstheme="minorHAnsi"/>
          <w:i/>
          <w:spacing w:val="-5"/>
        </w:rPr>
        <w:t xml:space="preserve"> </w:t>
      </w:r>
      <w:r w:rsidRPr="000E70F6">
        <w:rPr>
          <w:rFonts w:asciiTheme="minorHAnsi" w:hAnsiTheme="minorHAnsi" w:cstheme="minorHAnsi"/>
          <w:i/>
        </w:rPr>
        <w:t>policy.</w:t>
      </w:r>
    </w:p>
    <w:p w14:paraId="633FFEB5" w14:textId="77777777" w:rsidR="009B6ED2" w:rsidRPr="00662126" w:rsidRDefault="009B6ED2">
      <w:pPr>
        <w:pStyle w:val="BodyText"/>
        <w:spacing w:before="2"/>
        <w:rPr>
          <w:rFonts w:asciiTheme="minorHAnsi" w:hAnsiTheme="minorHAnsi" w:cstheme="minorHAnsi"/>
          <w:sz w:val="21"/>
        </w:rPr>
      </w:pPr>
    </w:p>
    <w:p w14:paraId="291B5207" w14:textId="1134FC6D" w:rsidR="009B6ED2" w:rsidRPr="00662126" w:rsidRDefault="00191654" w:rsidP="00660B8F">
      <w:pPr>
        <w:pStyle w:val="BodyText"/>
        <w:numPr>
          <w:ilvl w:val="0"/>
          <w:numId w:val="23"/>
        </w:numPr>
        <w:ind w:left="0" w:firstLine="0"/>
        <w:rPr>
          <w:rFonts w:asciiTheme="minorHAnsi" w:hAnsiTheme="minorHAnsi" w:cstheme="minorHAnsi"/>
          <w:b/>
        </w:rPr>
      </w:pPr>
      <w:bookmarkStart w:id="22" w:name="_Toc504483014"/>
      <w:r w:rsidRPr="00662126">
        <w:rPr>
          <w:rFonts w:asciiTheme="minorHAnsi" w:hAnsiTheme="minorHAnsi" w:cstheme="minorHAnsi"/>
          <w:b/>
        </w:rPr>
        <w:t>Who will make</w:t>
      </w:r>
      <w:r w:rsidRPr="00662126">
        <w:rPr>
          <w:rFonts w:asciiTheme="minorHAnsi" w:hAnsiTheme="minorHAnsi" w:cstheme="minorHAnsi"/>
          <w:b/>
          <w:spacing w:val="-2"/>
        </w:rPr>
        <w:t xml:space="preserve"> </w:t>
      </w:r>
      <w:r w:rsidRPr="00662126">
        <w:rPr>
          <w:rFonts w:asciiTheme="minorHAnsi" w:hAnsiTheme="minorHAnsi" w:cstheme="minorHAnsi"/>
          <w:b/>
        </w:rPr>
        <w:t>Change</w:t>
      </w:r>
      <w:bookmarkEnd w:id="22"/>
    </w:p>
    <w:p w14:paraId="18269C14" w14:textId="77777777" w:rsidR="009B6ED2" w:rsidRPr="000E70F6" w:rsidRDefault="00191654" w:rsidP="00660B8F">
      <w:pPr>
        <w:pStyle w:val="BodyText"/>
        <w:spacing w:before="42" w:line="276" w:lineRule="auto"/>
        <w:ind w:right="308"/>
        <w:rPr>
          <w:rFonts w:asciiTheme="minorHAnsi" w:hAnsiTheme="minorHAnsi" w:cstheme="minorHAnsi"/>
          <w:sz w:val="22"/>
          <w:szCs w:val="22"/>
        </w:rPr>
      </w:pPr>
      <w:r w:rsidRPr="000E70F6">
        <w:rPr>
          <w:rFonts w:asciiTheme="minorHAnsi" w:hAnsiTheme="minorHAnsi" w:cstheme="minorHAnsi"/>
          <w:sz w:val="22"/>
          <w:szCs w:val="22"/>
        </w:rPr>
        <w:t>This workbook includes descriptions about who specifically is intended to change, with respect to each specific strategy. Generally, as most strategies are systems-change focused, success is achieved when decision-makers in organizations or communities formally implement changes.</w:t>
      </w:r>
    </w:p>
    <w:p w14:paraId="1C3E7453" w14:textId="77777777" w:rsidR="009B6ED2" w:rsidRPr="000E70F6" w:rsidRDefault="00191654" w:rsidP="00660B8F">
      <w:pPr>
        <w:pStyle w:val="BodyText"/>
        <w:spacing w:before="200" w:line="276" w:lineRule="auto"/>
        <w:ind w:right="256"/>
        <w:rPr>
          <w:rFonts w:asciiTheme="minorHAnsi" w:hAnsiTheme="minorHAnsi" w:cstheme="minorHAnsi"/>
          <w:sz w:val="22"/>
          <w:szCs w:val="22"/>
        </w:rPr>
      </w:pPr>
      <w:r w:rsidRPr="000E70F6">
        <w:rPr>
          <w:rFonts w:asciiTheme="minorHAnsi" w:hAnsiTheme="minorHAnsi" w:cstheme="minorHAnsi"/>
          <w:sz w:val="22"/>
          <w:szCs w:val="22"/>
        </w:rPr>
        <w:t xml:space="preserve">In Part B of the Action Plan form, </w:t>
      </w:r>
      <w:r w:rsidRPr="000E70F6">
        <w:rPr>
          <w:rFonts w:asciiTheme="minorHAnsi" w:hAnsiTheme="minorHAnsi" w:cstheme="minorHAnsi"/>
          <w:b/>
          <w:sz w:val="22"/>
          <w:szCs w:val="22"/>
        </w:rPr>
        <w:t>for each selected strategy</w:t>
      </w:r>
      <w:r w:rsidRPr="000E70F6">
        <w:rPr>
          <w:rFonts w:asciiTheme="minorHAnsi" w:hAnsiTheme="minorHAnsi" w:cstheme="minorHAnsi"/>
          <w:sz w:val="22"/>
          <w:szCs w:val="22"/>
        </w:rPr>
        <w:t>, applicants should list the communities they will work to reach, and the names of the organizations they expect to reach (at the time of this proposal).</w:t>
      </w:r>
    </w:p>
    <w:p w14:paraId="23014B74" w14:textId="67A6B655" w:rsidR="009B6ED2" w:rsidRDefault="00191654" w:rsidP="00660B8F">
      <w:pPr>
        <w:pStyle w:val="BodyText"/>
        <w:spacing w:before="200" w:line="276" w:lineRule="auto"/>
        <w:ind w:right="262"/>
        <w:rPr>
          <w:rFonts w:asciiTheme="minorHAnsi" w:hAnsiTheme="minorHAnsi" w:cstheme="minorHAnsi"/>
          <w:sz w:val="22"/>
          <w:szCs w:val="22"/>
        </w:rPr>
      </w:pPr>
      <w:r w:rsidRPr="000E70F6">
        <w:rPr>
          <w:rFonts w:asciiTheme="minorHAnsi" w:hAnsiTheme="minorHAnsi" w:cstheme="minorHAnsi"/>
          <w:sz w:val="22"/>
          <w:szCs w:val="22"/>
        </w:rPr>
        <w:t xml:space="preserve">EXAMPLE (same above): An applicant selects strategy </w:t>
      </w:r>
      <w:r w:rsidR="001E5675" w:rsidRPr="000E70F6">
        <w:rPr>
          <w:rFonts w:asciiTheme="minorHAnsi" w:hAnsiTheme="minorHAnsi" w:cstheme="minorHAnsi"/>
          <w:sz w:val="22"/>
          <w:szCs w:val="22"/>
        </w:rPr>
        <w:t>SHS-</w:t>
      </w:r>
      <w:r w:rsidRPr="000E70F6">
        <w:rPr>
          <w:rFonts w:asciiTheme="minorHAnsi" w:hAnsiTheme="minorHAnsi" w:cstheme="minorHAnsi"/>
          <w:sz w:val="22"/>
          <w:szCs w:val="22"/>
        </w:rPr>
        <w:t>4 and plans to implement tobacco free campus policies on 2 tribal healthcare campuses and 2 community health centers. The applicant also plans to work with one hospital to strengthen enforcement of an existing tobacco free campus policy.</w:t>
      </w:r>
    </w:p>
    <w:p w14:paraId="62049885" w14:textId="77777777" w:rsidR="00AC4D01" w:rsidRPr="000E70F6" w:rsidRDefault="00AC4D01" w:rsidP="00660B8F">
      <w:pPr>
        <w:pStyle w:val="BodyText"/>
        <w:spacing w:before="200" w:line="276" w:lineRule="auto"/>
        <w:ind w:right="262"/>
        <w:rPr>
          <w:rFonts w:asciiTheme="minorHAnsi" w:hAnsiTheme="minorHAnsi" w:cstheme="minorHAnsi"/>
          <w:sz w:val="22"/>
          <w:szCs w:val="22"/>
        </w:rPr>
      </w:pPr>
    </w:p>
    <w:p w14:paraId="03B85692" w14:textId="30026935" w:rsidR="009B6ED2" w:rsidRPr="000E70F6" w:rsidRDefault="00191654" w:rsidP="00660B8F">
      <w:pPr>
        <w:pStyle w:val="ListParagraph"/>
        <w:numPr>
          <w:ilvl w:val="1"/>
          <w:numId w:val="23"/>
        </w:numPr>
        <w:tabs>
          <w:tab w:val="left" w:pos="360"/>
        </w:tabs>
        <w:spacing w:line="273" w:lineRule="auto"/>
        <w:ind w:left="1300" w:right="647" w:hanging="1120"/>
        <w:rPr>
          <w:rFonts w:asciiTheme="minorHAnsi" w:hAnsiTheme="minorHAnsi" w:cstheme="minorHAnsi"/>
        </w:rPr>
      </w:pPr>
      <w:r w:rsidRPr="000E70F6">
        <w:rPr>
          <w:rFonts w:asciiTheme="minorHAnsi" w:hAnsiTheme="minorHAnsi" w:cstheme="minorHAnsi"/>
        </w:rPr>
        <w:t>[Community Name A]: [name of tribal health organization], [name of community health</w:t>
      </w:r>
      <w:r w:rsidR="00660B8F" w:rsidRPr="000E70F6">
        <w:rPr>
          <w:rFonts w:asciiTheme="minorHAnsi" w:hAnsiTheme="minorHAnsi" w:cstheme="minorHAnsi"/>
          <w:spacing w:val="-1"/>
        </w:rPr>
        <w:t xml:space="preserve"> </w:t>
      </w:r>
      <w:r w:rsidRPr="000E70F6">
        <w:rPr>
          <w:rFonts w:asciiTheme="minorHAnsi" w:hAnsiTheme="minorHAnsi" w:cstheme="minorHAnsi"/>
        </w:rPr>
        <w:t>center]</w:t>
      </w:r>
    </w:p>
    <w:p w14:paraId="51DDBFB5" w14:textId="77777777" w:rsidR="009B6ED2" w:rsidRPr="000E70F6" w:rsidRDefault="00191654" w:rsidP="00660B8F">
      <w:pPr>
        <w:pStyle w:val="ListParagraph"/>
        <w:numPr>
          <w:ilvl w:val="1"/>
          <w:numId w:val="23"/>
        </w:numPr>
        <w:tabs>
          <w:tab w:val="left" w:pos="360"/>
        </w:tabs>
        <w:spacing w:line="273" w:lineRule="auto"/>
        <w:ind w:left="1300" w:right="665" w:hanging="1120"/>
        <w:rPr>
          <w:rFonts w:asciiTheme="minorHAnsi" w:hAnsiTheme="minorHAnsi" w:cstheme="minorHAnsi"/>
        </w:rPr>
      </w:pPr>
      <w:r w:rsidRPr="000E70F6">
        <w:rPr>
          <w:rFonts w:asciiTheme="minorHAnsi" w:hAnsiTheme="minorHAnsi" w:cstheme="minorHAnsi"/>
        </w:rPr>
        <w:t>[Community Name B]: [name of tribal health organization], [name of community health center], [name of</w:t>
      </w:r>
      <w:r w:rsidRPr="000E70F6">
        <w:rPr>
          <w:rFonts w:asciiTheme="minorHAnsi" w:hAnsiTheme="minorHAnsi" w:cstheme="minorHAnsi"/>
          <w:spacing w:val="-1"/>
        </w:rPr>
        <w:t xml:space="preserve"> </w:t>
      </w:r>
      <w:r w:rsidRPr="000E70F6">
        <w:rPr>
          <w:rFonts w:asciiTheme="minorHAnsi" w:hAnsiTheme="minorHAnsi" w:cstheme="minorHAnsi"/>
        </w:rPr>
        <w:t>hospital].</w:t>
      </w:r>
    </w:p>
    <w:p w14:paraId="43106416" w14:textId="77777777" w:rsidR="009B6ED2" w:rsidRPr="00662126" w:rsidRDefault="009B6ED2">
      <w:pPr>
        <w:pStyle w:val="BodyText"/>
        <w:rPr>
          <w:rFonts w:asciiTheme="minorHAnsi" w:hAnsiTheme="minorHAnsi" w:cstheme="minorHAnsi"/>
          <w:sz w:val="26"/>
        </w:rPr>
      </w:pPr>
    </w:p>
    <w:p w14:paraId="66DC77F5" w14:textId="2659E10D" w:rsidR="009B6ED2" w:rsidRPr="00662126" w:rsidRDefault="00191654" w:rsidP="00660B8F">
      <w:pPr>
        <w:pStyle w:val="BodyText"/>
        <w:numPr>
          <w:ilvl w:val="0"/>
          <w:numId w:val="23"/>
        </w:numPr>
        <w:ind w:left="0" w:firstLine="0"/>
        <w:rPr>
          <w:rFonts w:asciiTheme="minorHAnsi" w:hAnsiTheme="minorHAnsi" w:cstheme="minorHAnsi"/>
          <w:b/>
        </w:rPr>
      </w:pPr>
      <w:bookmarkStart w:id="23" w:name="_Toc504483015"/>
      <w:r w:rsidRPr="00662126">
        <w:rPr>
          <w:rFonts w:asciiTheme="minorHAnsi" w:hAnsiTheme="minorHAnsi" w:cstheme="minorHAnsi"/>
          <w:b/>
        </w:rPr>
        <w:t>Action Steps</w:t>
      </w:r>
      <w:bookmarkEnd w:id="23"/>
    </w:p>
    <w:p w14:paraId="2BC52FB1" w14:textId="1CC9958F" w:rsidR="009B6ED2" w:rsidRPr="000E70F6" w:rsidRDefault="00191654" w:rsidP="00737ACC">
      <w:pPr>
        <w:pStyle w:val="BodyText"/>
        <w:spacing w:before="40" w:line="276" w:lineRule="auto"/>
        <w:ind w:right="209"/>
        <w:rPr>
          <w:rFonts w:asciiTheme="minorHAnsi" w:hAnsiTheme="minorHAnsi" w:cstheme="minorHAnsi"/>
          <w:sz w:val="22"/>
          <w:szCs w:val="22"/>
        </w:rPr>
      </w:pPr>
      <w:r w:rsidRPr="000E70F6">
        <w:rPr>
          <w:rFonts w:asciiTheme="minorHAnsi" w:hAnsiTheme="minorHAnsi" w:cstheme="minorHAnsi"/>
          <w:sz w:val="22"/>
          <w:szCs w:val="22"/>
        </w:rPr>
        <w:t xml:space="preserve">In Part C of the Action Plan form, for each selected strategy, applicants should provide brief descriptions of their intended actions per each of the 7 steps in the Framework, and </w:t>
      </w:r>
      <w:r w:rsidR="005E2F2B">
        <w:rPr>
          <w:rFonts w:asciiTheme="minorHAnsi" w:hAnsiTheme="minorHAnsi" w:cstheme="minorHAnsi"/>
          <w:sz w:val="22"/>
          <w:szCs w:val="22"/>
        </w:rPr>
        <w:t>identify</w:t>
      </w:r>
      <w:r w:rsidRPr="000E70F6">
        <w:rPr>
          <w:rFonts w:asciiTheme="minorHAnsi" w:hAnsiTheme="minorHAnsi" w:cstheme="minorHAnsi"/>
          <w:sz w:val="22"/>
          <w:szCs w:val="22"/>
        </w:rPr>
        <w:t xml:space="preserve"> what resources they intend to use.</w:t>
      </w:r>
    </w:p>
    <w:p w14:paraId="46C3705E" w14:textId="76398034" w:rsidR="009B6ED2" w:rsidRPr="000E70F6" w:rsidRDefault="00191654" w:rsidP="006C2B00">
      <w:pPr>
        <w:pStyle w:val="BodyText"/>
        <w:spacing w:before="200" w:after="240" w:line="276" w:lineRule="auto"/>
        <w:ind w:right="361"/>
        <w:rPr>
          <w:rFonts w:asciiTheme="minorHAnsi" w:hAnsiTheme="minorHAnsi" w:cstheme="minorHAnsi"/>
          <w:sz w:val="22"/>
          <w:szCs w:val="22"/>
        </w:rPr>
      </w:pPr>
      <w:r w:rsidRPr="000E70F6">
        <w:rPr>
          <w:rFonts w:asciiTheme="minorHAnsi" w:hAnsiTheme="minorHAnsi" w:cstheme="minorHAnsi"/>
          <w:sz w:val="22"/>
          <w:szCs w:val="22"/>
        </w:rPr>
        <w:t xml:space="preserve">EXAMPLE (same as above): An applicant selects strategy </w:t>
      </w:r>
      <w:r w:rsidR="0050547F" w:rsidRPr="000E70F6">
        <w:rPr>
          <w:rFonts w:asciiTheme="minorHAnsi" w:hAnsiTheme="minorHAnsi" w:cstheme="minorHAnsi"/>
          <w:sz w:val="22"/>
          <w:szCs w:val="22"/>
        </w:rPr>
        <w:t>SHS-</w:t>
      </w:r>
      <w:r w:rsidRPr="000E70F6">
        <w:rPr>
          <w:rFonts w:asciiTheme="minorHAnsi" w:hAnsiTheme="minorHAnsi" w:cstheme="minorHAnsi"/>
          <w:sz w:val="22"/>
          <w:szCs w:val="22"/>
        </w:rPr>
        <w:t xml:space="preserve">4 and plans to implement tobacco free campus policies on 2 tribal healthcare campuses and 2 community health centers. The applicant also plans to work with one hospital to strengthen enforcement of an existing tobacco free campus policy. </w:t>
      </w:r>
      <w:r w:rsidR="005E2F2B">
        <w:rPr>
          <w:rFonts w:asciiTheme="minorHAnsi" w:hAnsiTheme="minorHAnsi" w:cstheme="minorHAnsi"/>
          <w:sz w:val="22"/>
          <w:szCs w:val="22"/>
        </w:rPr>
        <w:t>Below</w:t>
      </w:r>
      <w:r w:rsidRPr="000E70F6">
        <w:rPr>
          <w:rFonts w:asciiTheme="minorHAnsi" w:hAnsiTheme="minorHAnsi" w:cstheme="minorHAnsi"/>
          <w:sz w:val="22"/>
          <w:szCs w:val="22"/>
        </w:rPr>
        <w:t xml:space="preserve"> are examples of actions to address the 7 Framework steps, appropriate to the community:</w:t>
      </w:r>
    </w:p>
    <w:p w14:paraId="52BAA289" w14:textId="2E85B18E" w:rsidR="009B6ED2" w:rsidRPr="000E70F6" w:rsidRDefault="0050547F" w:rsidP="006C2B00">
      <w:pPr>
        <w:pStyle w:val="ListParagraph"/>
        <w:numPr>
          <w:ilvl w:val="0"/>
          <w:numId w:val="22"/>
        </w:numPr>
        <w:tabs>
          <w:tab w:val="left" w:pos="270"/>
        </w:tabs>
        <w:spacing w:after="240" w:line="276" w:lineRule="auto"/>
        <w:ind w:left="0" w:right="265" w:firstLine="0"/>
        <w:rPr>
          <w:rFonts w:asciiTheme="minorHAnsi" w:hAnsiTheme="minorHAnsi" w:cstheme="minorHAnsi"/>
          <w:i/>
        </w:rPr>
      </w:pPr>
      <w:r w:rsidRPr="000E70F6">
        <w:rPr>
          <w:rFonts w:asciiTheme="minorHAnsi" w:hAnsiTheme="minorHAnsi" w:cstheme="minorHAnsi"/>
          <w:i/>
        </w:rPr>
        <w:t xml:space="preserve">Participate in a </w:t>
      </w:r>
      <w:r w:rsidR="00C96982" w:rsidRPr="000E70F6">
        <w:rPr>
          <w:rFonts w:asciiTheme="minorHAnsi" w:hAnsiTheme="minorHAnsi" w:cstheme="minorHAnsi"/>
          <w:i/>
        </w:rPr>
        <w:t xml:space="preserve">workgroup </w:t>
      </w:r>
      <w:r w:rsidR="00191654" w:rsidRPr="000E70F6">
        <w:rPr>
          <w:rFonts w:asciiTheme="minorHAnsi" w:hAnsiTheme="minorHAnsi" w:cstheme="minorHAnsi"/>
          <w:i/>
        </w:rPr>
        <w:t>of stakeholders from health systems administrators, health advocates, concerned community members, healthcare facility employees. Work together to lay out a detailed plan for remaining</w:t>
      </w:r>
      <w:r w:rsidR="00191654" w:rsidRPr="000E70F6">
        <w:rPr>
          <w:rFonts w:asciiTheme="minorHAnsi" w:hAnsiTheme="minorHAnsi" w:cstheme="minorHAnsi"/>
          <w:i/>
          <w:spacing w:val="-6"/>
        </w:rPr>
        <w:t xml:space="preserve"> </w:t>
      </w:r>
      <w:r w:rsidR="00191654" w:rsidRPr="000E70F6">
        <w:rPr>
          <w:rFonts w:asciiTheme="minorHAnsi" w:hAnsiTheme="minorHAnsi" w:cstheme="minorHAnsi"/>
          <w:i/>
        </w:rPr>
        <w:t>steps.</w:t>
      </w:r>
    </w:p>
    <w:p w14:paraId="069703CE" w14:textId="45CBFD78" w:rsidR="009B6ED2" w:rsidRPr="000E70F6" w:rsidRDefault="00191654" w:rsidP="006C2B00">
      <w:pPr>
        <w:pStyle w:val="ListParagraph"/>
        <w:numPr>
          <w:ilvl w:val="0"/>
          <w:numId w:val="22"/>
        </w:numPr>
        <w:tabs>
          <w:tab w:val="left" w:pos="270"/>
        </w:tabs>
        <w:spacing w:before="1" w:after="240" w:line="276" w:lineRule="auto"/>
        <w:ind w:left="0" w:right="362" w:firstLine="0"/>
        <w:rPr>
          <w:rFonts w:asciiTheme="minorHAnsi" w:hAnsiTheme="minorHAnsi" w:cstheme="minorHAnsi"/>
          <w:i/>
        </w:rPr>
      </w:pPr>
      <w:r w:rsidRPr="000E70F6">
        <w:rPr>
          <w:rFonts w:asciiTheme="minorHAnsi" w:hAnsiTheme="minorHAnsi" w:cstheme="minorHAnsi"/>
          <w:i/>
        </w:rPr>
        <w:t xml:space="preserve">Conduct an assessment of the current status of healthcare campuses (do onsite “baseline” inspections, take pictures </w:t>
      </w:r>
      <w:r w:rsidR="005E2F2B">
        <w:rPr>
          <w:rFonts w:asciiTheme="minorHAnsi" w:hAnsiTheme="minorHAnsi" w:cstheme="minorHAnsi"/>
          <w:i/>
        </w:rPr>
        <w:t xml:space="preserve">of </w:t>
      </w:r>
      <w:r w:rsidR="005E2F2B" w:rsidRPr="000E70F6">
        <w:rPr>
          <w:rFonts w:asciiTheme="minorHAnsi" w:hAnsiTheme="minorHAnsi" w:cstheme="minorHAnsi"/>
          <w:i/>
        </w:rPr>
        <w:t xml:space="preserve">tobacco litter </w:t>
      </w:r>
      <w:r w:rsidRPr="000E70F6">
        <w:rPr>
          <w:rFonts w:asciiTheme="minorHAnsi" w:hAnsiTheme="minorHAnsi" w:cstheme="minorHAnsi"/>
          <w:i/>
        </w:rPr>
        <w:t xml:space="preserve">near doorways), collect secondhand smoke data from TPC regional data sheets, create a brief powerpoint presentation and fact sheet about the problem of SHS overall in </w:t>
      </w:r>
      <w:r w:rsidR="00C96982" w:rsidRPr="000E70F6">
        <w:rPr>
          <w:rFonts w:asciiTheme="minorHAnsi" w:hAnsiTheme="minorHAnsi" w:cstheme="minorHAnsi"/>
          <w:i/>
        </w:rPr>
        <w:t xml:space="preserve">the </w:t>
      </w:r>
      <w:r w:rsidRPr="000E70F6">
        <w:rPr>
          <w:rFonts w:asciiTheme="minorHAnsi" w:hAnsiTheme="minorHAnsi" w:cstheme="minorHAnsi"/>
          <w:i/>
        </w:rPr>
        <w:t>community, the problem in these particular settings, and summarize the evidence</w:t>
      </w:r>
      <w:r w:rsidRPr="000E70F6">
        <w:rPr>
          <w:rFonts w:asciiTheme="minorHAnsi" w:hAnsiTheme="minorHAnsi" w:cstheme="minorHAnsi"/>
          <w:i/>
          <w:spacing w:val="-15"/>
        </w:rPr>
        <w:t xml:space="preserve"> </w:t>
      </w:r>
      <w:r w:rsidRPr="000E70F6">
        <w:rPr>
          <w:rFonts w:asciiTheme="minorHAnsi" w:hAnsiTheme="minorHAnsi" w:cstheme="minorHAnsi"/>
          <w:i/>
        </w:rPr>
        <w:t>about tobacco-free campus policies. Determine who the decision-making authority is in</w:t>
      </w:r>
      <w:r w:rsidRPr="000E70F6">
        <w:rPr>
          <w:rFonts w:asciiTheme="minorHAnsi" w:hAnsiTheme="minorHAnsi" w:cstheme="minorHAnsi"/>
          <w:i/>
          <w:spacing w:val="-9"/>
        </w:rPr>
        <w:t xml:space="preserve"> </w:t>
      </w:r>
      <w:r w:rsidRPr="000E70F6">
        <w:rPr>
          <w:rFonts w:asciiTheme="minorHAnsi" w:hAnsiTheme="minorHAnsi" w:cstheme="minorHAnsi"/>
          <w:i/>
        </w:rPr>
        <w:t>each</w:t>
      </w:r>
      <w:r w:rsidR="006C2B00" w:rsidRPr="000E70F6">
        <w:rPr>
          <w:rFonts w:asciiTheme="minorHAnsi" w:hAnsiTheme="minorHAnsi" w:cstheme="minorHAnsi"/>
          <w:i/>
        </w:rPr>
        <w:t xml:space="preserve"> s</w:t>
      </w:r>
      <w:r w:rsidRPr="000E70F6">
        <w:rPr>
          <w:rFonts w:asciiTheme="minorHAnsi" w:hAnsiTheme="minorHAnsi" w:cstheme="minorHAnsi"/>
          <w:i/>
        </w:rPr>
        <w:t>etting, and assess their past efforts (if any) to implement tobacco-free campus rules and current attitude</w:t>
      </w:r>
      <w:r w:rsidR="00C96982" w:rsidRPr="000E70F6">
        <w:rPr>
          <w:rFonts w:asciiTheme="minorHAnsi" w:hAnsiTheme="minorHAnsi" w:cstheme="minorHAnsi"/>
          <w:i/>
        </w:rPr>
        <w:t>s</w:t>
      </w:r>
      <w:r w:rsidRPr="000E70F6">
        <w:rPr>
          <w:rFonts w:asciiTheme="minorHAnsi" w:hAnsiTheme="minorHAnsi" w:cstheme="minorHAnsi"/>
          <w:i/>
        </w:rPr>
        <w:t xml:space="preserve"> about making such rules. Assess whether there is a chance they will be willing to change.</w:t>
      </w:r>
    </w:p>
    <w:p w14:paraId="6A79AA6F" w14:textId="46F2E481" w:rsidR="009B6ED2" w:rsidRPr="000E70F6" w:rsidRDefault="00C96982" w:rsidP="006C2B00">
      <w:pPr>
        <w:pStyle w:val="ListParagraph"/>
        <w:numPr>
          <w:ilvl w:val="0"/>
          <w:numId w:val="22"/>
        </w:numPr>
        <w:tabs>
          <w:tab w:val="left" w:pos="270"/>
        </w:tabs>
        <w:spacing w:after="240" w:line="276" w:lineRule="auto"/>
        <w:ind w:left="0" w:right="623" w:firstLine="0"/>
        <w:rPr>
          <w:rFonts w:asciiTheme="minorHAnsi" w:hAnsiTheme="minorHAnsi" w:cstheme="minorHAnsi"/>
          <w:i/>
        </w:rPr>
      </w:pPr>
      <w:r w:rsidRPr="000E70F6">
        <w:rPr>
          <w:rFonts w:asciiTheme="minorHAnsi" w:hAnsiTheme="minorHAnsi" w:cstheme="minorHAnsi"/>
          <w:i/>
        </w:rPr>
        <w:t>D</w:t>
      </w:r>
      <w:r w:rsidR="00191654" w:rsidRPr="000E70F6">
        <w:rPr>
          <w:rFonts w:asciiTheme="minorHAnsi" w:hAnsiTheme="minorHAnsi" w:cstheme="minorHAnsi"/>
          <w:i/>
        </w:rPr>
        <w:t>evelop a broad community campaign about the dangers of secondhand smoke, and the effectiveness of policies. Implement campaign in</w:t>
      </w:r>
      <w:r w:rsidR="00191654" w:rsidRPr="000E70F6">
        <w:rPr>
          <w:rFonts w:asciiTheme="minorHAnsi" w:hAnsiTheme="minorHAnsi" w:cstheme="minorHAnsi"/>
          <w:i/>
          <w:spacing w:val="-12"/>
        </w:rPr>
        <w:t xml:space="preserve"> </w:t>
      </w:r>
      <w:r w:rsidR="00191654" w:rsidRPr="000E70F6">
        <w:rPr>
          <w:rFonts w:asciiTheme="minorHAnsi" w:hAnsiTheme="minorHAnsi" w:cstheme="minorHAnsi"/>
          <w:i/>
        </w:rPr>
        <w:t>hospital newsletters, community newspaper and radio</w:t>
      </w:r>
      <w:r w:rsidR="00191654" w:rsidRPr="000E70F6">
        <w:rPr>
          <w:rFonts w:asciiTheme="minorHAnsi" w:hAnsiTheme="minorHAnsi" w:cstheme="minorHAnsi"/>
          <w:i/>
          <w:spacing w:val="-4"/>
        </w:rPr>
        <w:t xml:space="preserve"> </w:t>
      </w:r>
      <w:r w:rsidR="00191654" w:rsidRPr="000E70F6">
        <w:rPr>
          <w:rFonts w:asciiTheme="minorHAnsi" w:hAnsiTheme="minorHAnsi" w:cstheme="minorHAnsi"/>
          <w:i/>
        </w:rPr>
        <w:t>show.</w:t>
      </w:r>
    </w:p>
    <w:p w14:paraId="588C51CB" w14:textId="6F350134" w:rsidR="009B6ED2" w:rsidRPr="000E70F6" w:rsidRDefault="00191654" w:rsidP="006C2B00">
      <w:pPr>
        <w:pStyle w:val="ListParagraph"/>
        <w:numPr>
          <w:ilvl w:val="0"/>
          <w:numId w:val="22"/>
        </w:numPr>
        <w:tabs>
          <w:tab w:val="left" w:pos="270"/>
          <w:tab w:val="left" w:pos="1241"/>
        </w:tabs>
        <w:spacing w:before="1" w:after="240" w:line="276" w:lineRule="auto"/>
        <w:ind w:left="0" w:right="495" w:firstLine="0"/>
        <w:rPr>
          <w:rFonts w:asciiTheme="minorHAnsi" w:hAnsiTheme="minorHAnsi" w:cstheme="minorHAnsi"/>
          <w:i/>
        </w:rPr>
      </w:pPr>
      <w:r w:rsidRPr="000E70F6">
        <w:rPr>
          <w:rFonts w:asciiTheme="minorHAnsi" w:hAnsiTheme="minorHAnsi" w:cstheme="minorHAnsi"/>
          <w:i/>
        </w:rPr>
        <w:t xml:space="preserve">Collect model policies for each health </w:t>
      </w:r>
      <w:r w:rsidR="00C96982" w:rsidRPr="000E70F6">
        <w:rPr>
          <w:rFonts w:asciiTheme="minorHAnsi" w:hAnsiTheme="minorHAnsi" w:cstheme="minorHAnsi"/>
          <w:i/>
        </w:rPr>
        <w:t xml:space="preserve">care </w:t>
      </w:r>
      <w:r w:rsidRPr="000E70F6">
        <w:rPr>
          <w:rFonts w:asciiTheme="minorHAnsi" w:hAnsiTheme="minorHAnsi" w:cstheme="minorHAnsi"/>
          <w:i/>
        </w:rPr>
        <w:t xml:space="preserve">setting. Collect stories about other Alaska healthcare campuses that went tobacco-free (ask TPC </w:t>
      </w:r>
      <w:r w:rsidR="00C96982" w:rsidRPr="000E70F6">
        <w:rPr>
          <w:rFonts w:asciiTheme="minorHAnsi" w:hAnsiTheme="minorHAnsi" w:cstheme="minorHAnsi"/>
          <w:i/>
        </w:rPr>
        <w:t>Staff</w:t>
      </w:r>
      <w:r w:rsidRPr="000E70F6">
        <w:rPr>
          <w:rFonts w:asciiTheme="minorHAnsi" w:hAnsiTheme="minorHAnsi" w:cstheme="minorHAnsi"/>
          <w:i/>
        </w:rPr>
        <w:t xml:space="preserve"> for</w:t>
      </w:r>
      <w:r w:rsidRPr="000E70F6">
        <w:rPr>
          <w:rFonts w:asciiTheme="minorHAnsi" w:hAnsiTheme="minorHAnsi" w:cstheme="minorHAnsi"/>
          <w:i/>
          <w:spacing w:val="-14"/>
        </w:rPr>
        <w:t xml:space="preserve"> </w:t>
      </w:r>
      <w:r w:rsidRPr="000E70F6">
        <w:rPr>
          <w:rFonts w:asciiTheme="minorHAnsi" w:hAnsiTheme="minorHAnsi" w:cstheme="minorHAnsi"/>
          <w:i/>
        </w:rPr>
        <w:t>help gathering these stories). Train task force members to deliver information about the problem and the</w:t>
      </w:r>
      <w:r w:rsidRPr="000E70F6">
        <w:rPr>
          <w:rFonts w:asciiTheme="minorHAnsi" w:hAnsiTheme="minorHAnsi" w:cstheme="minorHAnsi"/>
          <w:i/>
          <w:spacing w:val="-1"/>
        </w:rPr>
        <w:t xml:space="preserve"> </w:t>
      </w:r>
      <w:r w:rsidRPr="000E70F6">
        <w:rPr>
          <w:rFonts w:asciiTheme="minorHAnsi" w:hAnsiTheme="minorHAnsi" w:cstheme="minorHAnsi"/>
          <w:i/>
        </w:rPr>
        <w:t>policy.</w:t>
      </w:r>
    </w:p>
    <w:p w14:paraId="1A2AC10D" w14:textId="5F7C07A6" w:rsidR="009B6ED2" w:rsidRPr="000E70F6" w:rsidRDefault="00191654" w:rsidP="006C2B00">
      <w:pPr>
        <w:pStyle w:val="ListParagraph"/>
        <w:numPr>
          <w:ilvl w:val="0"/>
          <w:numId w:val="22"/>
        </w:numPr>
        <w:tabs>
          <w:tab w:val="left" w:pos="270"/>
        </w:tabs>
        <w:spacing w:after="240" w:line="276" w:lineRule="auto"/>
        <w:ind w:left="0" w:right="626" w:firstLine="0"/>
        <w:rPr>
          <w:rFonts w:asciiTheme="minorHAnsi" w:hAnsiTheme="minorHAnsi" w:cstheme="minorHAnsi"/>
          <w:i/>
        </w:rPr>
      </w:pPr>
      <w:r w:rsidRPr="000E70F6">
        <w:rPr>
          <w:rFonts w:asciiTheme="minorHAnsi" w:hAnsiTheme="minorHAnsi" w:cstheme="minorHAnsi"/>
          <w:i/>
        </w:rPr>
        <w:t xml:space="preserve">Schedule meetings or presentations with decision-makers at each setting. Have </w:t>
      </w:r>
      <w:r w:rsidR="00C96982" w:rsidRPr="000E70F6">
        <w:rPr>
          <w:rFonts w:asciiTheme="minorHAnsi" w:hAnsiTheme="minorHAnsi" w:cstheme="minorHAnsi"/>
          <w:i/>
        </w:rPr>
        <w:t xml:space="preserve">workgroup </w:t>
      </w:r>
      <w:r w:rsidRPr="000E70F6">
        <w:rPr>
          <w:rFonts w:asciiTheme="minorHAnsi" w:hAnsiTheme="minorHAnsi" w:cstheme="minorHAnsi"/>
          <w:i/>
        </w:rPr>
        <w:t xml:space="preserve">members deliver information. Assess their response and determine whether more work is needed to build public support, evidence of </w:t>
      </w:r>
      <w:r w:rsidR="00C96982" w:rsidRPr="000E70F6">
        <w:rPr>
          <w:rFonts w:asciiTheme="minorHAnsi" w:hAnsiTheme="minorHAnsi" w:cstheme="minorHAnsi"/>
          <w:i/>
        </w:rPr>
        <w:t xml:space="preserve">the </w:t>
      </w:r>
      <w:r w:rsidRPr="000E70F6">
        <w:rPr>
          <w:rFonts w:asciiTheme="minorHAnsi" w:hAnsiTheme="minorHAnsi" w:cstheme="minorHAnsi"/>
          <w:i/>
        </w:rPr>
        <w:t>problem,</w:t>
      </w:r>
      <w:r w:rsidR="00C96982" w:rsidRPr="000E70F6">
        <w:rPr>
          <w:rFonts w:asciiTheme="minorHAnsi" w:hAnsiTheme="minorHAnsi" w:cstheme="minorHAnsi"/>
          <w:i/>
        </w:rPr>
        <w:t xml:space="preserve"> or</w:t>
      </w:r>
      <w:r w:rsidRPr="000E70F6">
        <w:rPr>
          <w:rFonts w:asciiTheme="minorHAnsi" w:hAnsiTheme="minorHAnsi" w:cstheme="minorHAnsi"/>
          <w:i/>
        </w:rPr>
        <w:t xml:space="preserve"> evidence of policy effectiveness.</w:t>
      </w:r>
    </w:p>
    <w:p w14:paraId="753CBD34" w14:textId="77777777" w:rsidR="009B6ED2" w:rsidRPr="000E70F6" w:rsidRDefault="00191654" w:rsidP="006C2B00">
      <w:pPr>
        <w:pStyle w:val="ListParagraph"/>
        <w:numPr>
          <w:ilvl w:val="0"/>
          <w:numId w:val="22"/>
        </w:numPr>
        <w:tabs>
          <w:tab w:val="left" w:pos="270"/>
        </w:tabs>
        <w:spacing w:after="240" w:line="276" w:lineRule="auto"/>
        <w:ind w:left="0" w:right="716" w:firstLine="0"/>
        <w:rPr>
          <w:rFonts w:asciiTheme="minorHAnsi" w:hAnsiTheme="minorHAnsi" w:cstheme="minorHAnsi"/>
          <w:i/>
        </w:rPr>
      </w:pPr>
      <w:r w:rsidRPr="000E70F6">
        <w:rPr>
          <w:rFonts w:asciiTheme="minorHAnsi" w:hAnsiTheme="minorHAnsi" w:cstheme="minorHAnsi"/>
          <w:i/>
        </w:rPr>
        <w:t>Support implementation of the tobacco-free campus policy with signs for each entrance, training at staff meetings, articles for the employee and patient</w:t>
      </w:r>
      <w:r w:rsidRPr="000E70F6">
        <w:rPr>
          <w:rFonts w:asciiTheme="minorHAnsi" w:hAnsiTheme="minorHAnsi" w:cstheme="minorHAnsi"/>
          <w:i/>
          <w:spacing w:val="-16"/>
        </w:rPr>
        <w:t xml:space="preserve"> </w:t>
      </w:r>
      <w:r w:rsidRPr="000E70F6">
        <w:rPr>
          <w:rFonts w:asciiTheme="minorHAnsi" w:hAnsiTheme="minorHAnsi" w:cstheme="minorHAnsi"/>
          <w:i/>
        </w:rPr>
        <w:t>newsletters.</w:t>
      </w:r>
    </w:p>
    <w:p w14:paraId="500392A4" w14:textId="15D19F04" w:rsidR="00C96982" w:rsidRPr="00662126" w:rsidRDefault="00461B85" w:rsidP="00B034D9">
      <w:pPr>
        <w:tabs>
          <w:tab w:val="left" w:pos="1181"/>
        </w:tabs>
        <w:spacing w:line="276" w:lineRule="auto"/>
        <w:ind w:right="236"/>
        <w:rPr>
          <w:rFonts w:asciiTheme="minorHAnsi" w:hAnsiTheme="minorHAnsi" w:cstheme="minorHAnsi"/>
          <w:sz w:val="24"/>
        </w:rPr>
      </w:pPr>
      <w:r w:rsidRPr="000E70F6">
        <w:rPr>
          <w:rFonts w:asciiTheme="minorHAnsi" w:hAnsiTheme="minorHAnsi" w:cstheme="minorHAnsi"/>
          <w:i/>
        </w:rPr>
        <w:t xml:space="preserve">7. </w:t>
      </w:r>
      <w:r w:rsidR="00191654" w:rsidRPr="000E70F6">
        <w:rPr>
          <w:rFonts w:asciiTheme="minorHAnsi" w:hAnsiTheme="minorHAnsi" w:cstheme="minorHAnsi"/>
          <w:i/>
        </w:rPr>
        <w:t>Work with administration and security staff to assess how enforcement is going.</w:t>
      </w:r>
      <w:r w:rsidR="00191654" w:rsidRPr="000E70F6">
        <w:rPr>
          <w:rFonts w:asciiTheme="minorHAnsi" w:hAnsiTheme="minorHAnsi" w:cstheme="minorHAnsi"/>
          <w:i/>
          <w:spacing w:val="47"/>
        </w:rPr>
        <w:t xml:space="preserve"> </w:t>
      </w:r>
      <w:r w:rsidR="00191654" w:rsidRPr="000E70F6">
        <w:rPr>
          <w:rFonts w:asciiTheme="minorHAnsi" w:hAnsiTheme="minorHAnsi" w:cstheme="minorHAnsi"/>
          <w:i/>
        </w:rPr>
        <w:t>Track number of complaints. Address concerns and share positive stories with coalition and staff members through meetings, newsletters, and articles in the local</w:t>
      </w:r>
      <w:r w:rsidR="00191654" w:rsidRPr="000E70F6">
        <w:rPr>
          <w:rFonts w:asciiTheme="minorHAnsi" w:hAnsiTheme="minorHAnsi" w:cstheme="minorHAnsi"/>
          <w:i/>
          <w:spacing w:val="-7"/>
        </w:rPr>
        <w:t xml:space="preserve"> </w:t>
      </w:r>
      <w:r w:rsidR="00191654" w:rsidRPr="000E70F6">
        <w:rPr>
          <w:rFonts w:asciiTheme="minorHAnsi" w:hAnsiTheme="minorHAnsi" w:cstheme="minorHAnsi"/>
          <w:i/>
        </w:rPr>
        <w:t>paper.</w:t>
      </w:r>
    </w:p>
    <w:p w14:paraId="77C2349A" w14:textId="77777777" w:rsidR="00B034D9" w:rsidRPr="00662126" w:rsidRDefault="00B034D9">
      <w:pPr>
        <w:pStyle w:val="BodyText"/>
        <w:spacing w:before="40" w:line="278" w:lineRule="auto"/>
        <w:ind w:left="220" w:right="415"/>
        <w:rPr>
          <w:rFonts w:asciiTheme="minorHAnsi" w:hAnsiTheme="minorHAnsi" w:cstheme="minorHAnsi"/>
          <w:b/>
        </w:rPr>
      </w:pPr>
    </w:p>
    <w:p w14:paraId="08D399CC" w14:textId="2A419943" w:rsidR="00C96982" w:rsidRPr="00BB3DD0" w:rsidRDefault="00BB3DD0" w:rsidP="00C51386">
      <w:pPr>
        <w:pStyle w:val="BodyText"/>
        <w:spacing w:before="40" w:line="278" w:lineRule="auto"/>
        <w:ind w:right="415"/>
        <w:rPr>
          <w:rFonts w:asciiTheme="minorHAnsi" w:hAnsiTheme="minorHAnsi" w:cstheme="minorHAnsi"/>
          <w:b/>
          <w:color w:val="FF0000"/>
        </w:rPr>
      </w:pPr>
      <w:r w:rsidRPr="00BB3DD0">
        <w:rPr>
          <w:rFonts w:asciiTheme="minorHAnsi" w:hAnsiTheme="minorHAnsi" w:cstheme="minorHAnsi"/>
          <w:b/>
          <w:color w:val="FF0000"/>
        </w:rPr>
        <w:t>Category A applicants:</w:t>
      </w:r>
    </w:p>
    <w:p w14:paraId="7E61B1B0" w14:textId="77777777" w:rsidR="009C1968" w:rsidRPr="000E70F6" w:rsidRDefault="009C1968" w:rsidP="00C51386">
      <w:pPr>
        <w:pStyle w:val="Header"/>
        <w:spacing w:line="276" w:lineRule="auto"/>
        <w:rPr>
          <w:rFonts w:asciiTheme="minorHAnsi" w:hAnsiTheme="minorHAnsi" w:cstheme="minorHAnsi"/>
          <w:bCs/>
          <w:sz w:val="22"/>
        </w:rPr>
      </w:pPr>
      <w:r w:rsidRPr="000E70F6">
        <w:rPr>
          <w:rFonts w:asciiTheme="minorHAnsi" w:hAnsiTheme="minorHAnsi" w:cstheme="minorHAnsi"/>
          <w:bCs/>
          <w:sz w:val="22"/>
        </w:rPr>
        <w:t xml:space="preserve">Health equity is a value of the Section of Chronic Disease Prevention and Health Promotion. To achieve optimal health for Alaskans, the section both engages in and supports activities that promote health equity and respect for diversity.  </w:t>
      </w:r>
    </w:p>
    <w:p w14:paraId="04EA9697" w14:textId="77777777" w:rsidR="009C1968" w:rsidRPr="000E70F6" w:rsidRDefault="009C1968" w:rsidP="00C51386">
      <w:pPr>
        <w:pStyle w:val="Header"/>
        <w:spacing w:line="276" w:lineRule="auto"/>
        <w:rPr>
          <w:rFonts w:asciiTheme="minorHAnsi" w:hAnsiTheme="minorHAnsi" w:cstheme="minorHAnsi"/>
          <w:bCs/>
          <w:sz w:val="22"/>
        </w:rPr>
      </w:pPr>
    </w:p>
    <w:p w14:paraId="369FD6D4" w14:textId="77777777" w:rsidR="009C1968" w:rsidRPr="000E70F6" w:rsidRDefault="009C1968" w:rsidP="00C51386">
      <w:pPr>
        <w:pStyle w:val="Header"/>
        <w:spacing w:line="276" w:lineRule="auto"/>
        <w:rPr>
          <w:rFonts w:asciiTheme="minorHAnsi" w:hAnsiTheme="minorHAnsi" w:cstheme="minorHAnsi"/>
          <w:bCs/>
          <w:sz w:val="22"/>
        </w:rPr>
      </w:pPr>
      <w:r w:rsidRPr="000E70F6">
        <w:rPr>
          <w:rFonts w:asciiTheme="minorHAnsi" w:hAnsiTheme="minorHAnsi" w:cstheme="minorHAnsi"/>
          <w:bCs/>
          <w:sz w:val="22"/>
        </w:rPr>
        <w:t xml:space="preserve">Achieving health equity means addressing unjust health disparities through the modifiable social and economic conditions that policies can shape. These conditions include education, income, poverty, and housing, as well as access to safe places to play and be active and the availability of transportation, good schools, tobacco-free environments and nutritious food. Health equity is aligned with the acknowledgement and respect of diversity within a community.  </w:t>
      </w:r>
    </w:p>
    <w:p w14:paraId="2D0150CB" w14:textId="77777777" w:rsidR="009C1968" w:rsidRPr="000E70F6" w:rsidRDefault="009C1968" w:rsidP="00C51386">
      <w:pPr>
        <w:pStyle w:val="Header"/>
        <w:spacing w:line="276" w:lineRule="auto"/>
        <w:rPr>
          <w:rFonts w:asciiTheme="minorHAnsi" w:hAnsiTheme="minorHAnsi" w:cstheme="minorHAnsi"/>
          <w:bCs/>
          <w:sz w:val="22"/>
        </w:rPr>
      </w:pPr>
    </w:p>
    <w:p w14:paraId="6A8AA149" w14:textId="19AC9E0B" w:rsidR="00500138" w:rsidRPr="000E70F6" w:rsidRDefault="009C1968" w:rsidP="00C51386">
      <w:pPr>
        <w:pStyle w:val="Header"/>
        <w:spacing w:line="276" w:lineRule="auto"/>
        <w:rPr>
          <w:rFonts w:asciiTheme="minorHAnsi" w:hAnsiTheme="minorHAnsi" w:cstheme="minorHAnsi"/>
          <w:sz w:val="22"/>
        </w:rPr>
      </w:pPr>
      <w:r w:rsidRPr="000E70F6">
        <w:rPr>
          <w:rFonts w:asciiTheme="minorHAnsi" w:hAnsiTheme="minorHAnsi" w:cstheme="minorHAnsi"/>
          <w:bCs/>
          <w:sz w:val="22"/>
        </w:rPr>
        <w:t>To this end, we expect our partners to incorporate this value into the work they do on behalf of our section</w:t>
      </w:r>
      <w:r w:rsidR="00BB3DD0">
        <w:rPr>
          <w:rFonts w:asciiTheme="minorHAnsi" w:hAnsiTheme="minorHAnsi" w:cstheme="minorHAnsi"/>
          <w:bCs/>
          <w:sz w:val="22"/>
        </w:rPr>
        <w:t xml:space="preserve"> and the TPC program</w:t>
      </w:r>
      <w:r w:rsidRPr="000E70F6">
        <w:rPr>
          <w:rFonts w:asciiTheme="minorHAnsi" w:hAnsiTheme="minorHAnsi" w:cstheme="minorHAnsi"/>
          <w:bCs/>
          <w:sz w:val="22"/>
        </w:rPr>
        <w:t xml:space="preserve">.  </w:t>
      </w:r>
      <w:r w:rsidR="00191654" w:rsidRPr="000E70F6">
        <w:rPr>
          <w:rFonts w:asciiTheme="minorHAnsi" w:hAnsiTheme="minorHAnsi" w:cstheme="minorHAnsi"/>
          <w:sz w:val="22"/>
        </w:rPr>
        <w:t xml:space="preserve">This workbook includes information about priority populations that have been identified by the TPC </w:t>
      </w:r>
      <w:r w:rsidR="00BB3DD0">
        <w:rPr>
          <w:rFonts w:asciiTheme="minorHAnsi" w:hAnsiTheme="minorHAnsi" w:cstheme="minorHAnsi"/>
          <w:sz w:val="22"/>
        </w:rPr>
        <w:t xml:space="preserve">program </w:t>
      </w:r>
      <w:r w:rsidR="00191654" w:rsidRPr="000E70F6">
        <w:rPr>
          <w:rFonts w:asciiTheme="minorHAnsi" w:hAnsiTheme="minorHAnsi" w:cstheme="minorHAnsi"/>
          <w:sz w:val="22"/>
        </w:rPr>
        <w:t>for each strategy, from a statewide level. Local priority populations may vary</w:t>
      </w:r>
      <w:r w:rsidR="00500138" w:rsidRPr="000E70F6">
        <w:rPr>
          <w:rFonts w:asciiTheme="minorHAnsi" w:hAnsiTheme="minorHAnsi" w:cstheme="minorHAnsi"/>
          <w:sz w:val="22"/>
        </w:rPr>
        <w:t>, but Category A applicants should consider the following information.</w:t>
      </w:r>
      <w:r w:rsidR="007C53FE" w:rsidRPr="000E70F6">
        <w:rPr>
          <w:rFonts w:asciiTheme="minorHAnsi" w:hAnsiTheme="minorHAnsi" w:cstheme="minorHAnsi"/>
          <w:sz w:val="22"/>
        </w:rPr>
        <w:t xml:space="preserve">  Note, the sample strategy is provided to illustrate one potential way to impact health disparity and should not </w:t>
      </w:r>
      <w:r w:rsidR="00F80661" w:rsidRPr="000E70F6">
        <w:rPr>
          <w:rFonts w:asciiTheme="minorHAnsi" w:hAnsiTheme="minorHAnsi" w:cstheme="minorHAnsi"/>
          <w:sz w:val="22"/>
        </w:rPr>
        <w:t>be adopted out of convenience.</w:t>
      </w:r>
    </w:p>
    <w:p w14:paraId="635A609C" w14:textId="77777777" w:rsidR="00500138" w:rsidRPr="00662126" w:rsidRDefault="00500138" w:rsidP="00C51386">
      <w:pPr>
        <w:pStyle w:val="BodyText"/>
        <w:spacing w:before="40" w:line="278" w:lineRule="auto"/>
        <w:ind w:right="415"/>
        <w:rPr>
          <w:rFonts w:asciiTheme="minorHAnsi" w:hAnsiTheme="minorHAnsi" w:cstheme="minorHAnsi"/>
        </w:rPr>
      </w:pPr>
    </w:p>
    <w:tbl>
      <w:tblPr>
        <w:tblStyle w:val="TableGrid"/>
        <w:tblW w:w="9499"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65"/>
        <w:gridCol w:w="3306"/>
        <w:gridCol w:w="2828"/>
      </w:tblGrid>
      <w:tr w:rsidR="00500138" w:rsidRPr="00662126" w14:paraId="7839F22E" w14:textId="77777777" w:rsidTr="00AC4D01">
        <w:trPr>
          <w:jc w:val="center"/>
        </w:trPr>
        <w:tc>
          <w:tcPr>
            <w:tcW w:w="3365" w:type="dxa"/>
            <w:shd w:val="clear" w:color="auto" w:fill="DBE5F1" w:themeFill="accent1" w:themeFillTint="33"/>
            <w:vAlign w:val="center"/>
          </w:tcPr>
          <w:p w14:paraId="108AA54B" w14:textId="77777777" w:rsidR="00500138" w:rsidRPr="00662126" w:rsidRDefault="00500138" w:rsidP="00C51386">
            <w:pPr>
              <w:jc w:val="center"/>
              <w:rPr>
                <w:rFonts w:asciiTheme="minorHAnsi" w:hAnsiTheme="minorHAnsi" w:cstheme="minorHAnsi"/>
                <w:b/>
                <w:sz w:val="24"/>
              </w:rPr>
            </w:pPr>
            <w:r w:rsidRPr="00662126">
              <w:rPr>
                <w:rFonts w:asciiTheme="minorHAnsi" w:hAnsiTheme="minorHAnsi" w:cstheme="minorHAnsi"/>
                <w:b/>
                <w:sz w:val="24"/>
              </w:rPr>
              <w:t>Priority Population</w:t>
            </w:r>
          </w:p>
        </w:tc>
        <w:tc>
          <w:tcPr>
            <w:tcW w:w="3306" w:type="dxa"/>
            <w:shd w:val="clear" w:color="auto" w:fill="DBE5F1" w:themeFill="accent1" w:themeFillTint="33"/>
            <w:vAlign w:val="center"/>
          </w:tcPr>
          <w:p w14:paraId="31F3F222" w14:textId="2B630DE1" w:rsidR="00500138" w:rsidRPr="00662126" w:rsidRDefault="00500138" w:rsidP="00C51386">
            <w:pPr>
              <w:jc w:val="center"/>
              <w:rPr>
                <w:rFonts w:asciiTheme="minorHAnsi" w:hAnsiTheme="minorHAnsi" w:cstheme="minorHAnsi"/>
                <w:b/>
                <w:sz w:val="24"/>
              </w:rPr>
            </w:pPr>
            <w:r w:rsidRPr="00662126">
              <w:rPr>
                <w:rFonts w:asciiTheme="minorHAnsi" w:hAnsiTheme="minorHAnsi" w:cstheme="minorHAnsi"/>
                <w:b/>
                <w:sz w:val="24"/>
              </w:rPr>
              <w:t>Rationale</w:t>
            </w:r>
          </w:p>
        </w:tc>
        <w:tc>
          <w:tcPr>
            <w:tcW w:w="2828" w:type="dxa"/>
            <w:shd w:val="clear" w:color="auto" w:fill="DBE5F1" w:themeFill="accent1" w:themeFillTint="33"/>
            <w:vAlign w:val="center"/>
          </w:tcPr>
          <w:p w14:paraId="769CCB8E" w14:textId="4F7E622A" w:rsidR="00500138" w:rsidRPr="00662126" w:rsidRDefault="00500138" w:rsidP="00107035">
            <w:pPr>
              <w:jc w:val="center"/>
              <w:rPr>
                <w:rFonts w:asciiTheme="minorHAnsi" w:hAnsiTheme="minorHAnsi" w:cstheme="minorHAnsi"/>
                <w:b/>
                <w:sz w:val="24"/>
              </w:rPr>
            </w:pPr>
            <w:r w:rsidRPr="00662126">
              <w:rPr>
                <w:rFonts w:asciiTheme="minorHAnsi" w:hAnsiTheme="minorHAnsi" w:cstheme="minorHAnsi"/>
                <w:b/>
                <w:sz w:val="24"/>
              </w:rPr>
              <w:t xml:space="preserve">Sample </w:t>
            </w:r>
            <w:r w:rsidR="00107035">
              <w:rPr>
                <w:rFonts w:asciiTheme="minorHAnsi" w:hAnsiTheme="minorHAnsi" w:cstheme="minorHAnsi"/>
                <w:b/>
                <w:sz w:val="24"/>
              </w:rPr>
              <w:t>Strategy</w:t>
            </w:r>
            <w:r w:rsidRPr="00662126">
              <w:rPr>
                <w:rFonts w:asciiTheme="minorHAnsi" w:hAnsiTheme="minorHAnsi" w:cstheme="minorHAnsi"/>
                <w:b/>
                <w:sz w:val="24"/>
              </w:rPr>
              <w:t xml:space="preserve"> to address factors influencing tobacco-related disparities</w:t>
            </w:r>
          </w:p>
        </w:tc>
      </w:tr>
      <w:tr w:rsidR="00500138" w:rsidRPr="00662126" w14:paraId="1E2E2F08" w14:textId="77777777" w:rsidTr="00AC4D01">
        <w:trPr>
          <w:jc w:val="center"/>
        </w:trPr>
        <w:tc>
          <w:tcPr>
            <w:tcW w:w="3365" w:type="dxa"/>
          </w:tcPr>
          <w:p w14:paraId="620CC89E"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Alaska Native People </w:t>
            </w:r>
          </w:p>
        </w:tc>
        <w:tc>
          <w:tcPr>
            <w:tcW w:w="3306" w:type="dxa"/>
          </w:tcPr>
          <w:p w14:paraId="1F79439F"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American Indian and Alaska Native people have the highest cigarette smoking prevalence of any major U.S. racial or ethnic group. Data collected at the state level also shows higher prevalence of smokeless (SLT) tobacco use among Alaska Native people. </w:t>
            </w:r>
          </w:p>
        </w:tc>
        <w:tc>
          <w:tcPr>
            <w:tcW w:w="2828" w:type="dxa"/>
          </w:tcPr>
          <w:p w14:paraId="3E88CA30" w14:textId="77777777" w:rsidR="00500138" w:rsidRDefault="00500138" w:rsidP="00C51386">
            <w:pPr>
              <w:rPr>
                <w:rFonts w:asciiTheme="minorHAnsi" w:hAnsiTheme="minorHAnsi" w:cstheme="minorHAnsi"/>
              </w:rPr>
            </w:pPr>
            <w:r w:rsidRPr="00662126">
              <w:rPr>
                <w:rFonts w:asciiTheme="minorHAnsi" w:hAnsiTheme="minorHAnsi" w:cstheme="minorHAnsi"/>
              </w:rPr>
              <w:t>Support tribal communities and decision makers in creating policies that are developed, implemented, and enforced from within communities</w:t>
            </w:r>
          </w:p>
          <w:p w14:paraId="20C1609E" w14:textId="77777777" w:rsidR="00107035" w:rsidRDefault="00107035" w:rsidP="00C51386">
            <w:pPr>
              <w:rPr>
                <w:rFonts w:asciiTheme="minorHAnsi" w:hAnsiTheme="minorHAnsi" w:cstheme="minorHAnsi"/>
              </w:rPr>
            </w:pPr>
          </w:p>
          <w:p w14:paraId="0A23E5A9" w14:textId="35A44452" w:rsidR="00107035" w:rsidRPr="00107035" w:rsidRDefault="00107035" w:rsidP="00C51386">
            <w:pPr>
              <w:rPr>
                <w:rFonts w:asciiTheme="minorHAnsi" w:hAnsiTheme="minorHAnsi" w:cstheme="minorHAnsi"/>
                <w:i/>
              </w:rPr>
            </w:pPr>
            <w:r w:rsidRPr="00107035">
              <w:rPr>
                <w:rFonts w:asciiTheme="minorHAnsi" w:hAnsiTheme="minorHAnsi" w:cstheme="minorHAnsi"/>
                <w:i/>
              </w:rPr>
              <w:t>(supports SHS-2)</w:t>
            </w:r>
          </w:p>
        </w:tc>
      </w:tr>
      <w:tr w:rsidR="00500138" w:rsidRPr="00662126" w14:paraId="66E30562" w14:textId="77777777" w:rsidTr="00AC4D01">
        <w:trPr>
          <w:jc w:val="center"/>
        </w:trPr>
        <w:tc>
          <w:tcPr>
            <w:tcW w:w="3365" w:type="dxa"/>
          </w:tcPr>
          <w:p w14:paraId="6CCF06F1"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Low SES Alaskans</w:t>
            </w:r>
          </w:p>
        </w:tc>
        <w:tc>
          <w:tcPr>
            <w:tcW w:w="3306" w:type="dxa"/>
          </w:tcPr>
          <w:p w14:paraId="5D4A3EDD" w14:textId="4567E961"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Alaskans living below the poverty level experience a higher prevalence of tobacco use than other income subgroups and </w:t>
            </w:r>
            <w:r w:rsidR="00107035">
              <w:rPr>
                <w:rFonts w:asciiTheme="minorHAnsi" w:hAnsiTheme="minorHAnsi" w:cstheme="minorHAnsi"/>
              </w:rPr>
              <w:t xml:space="preserve">are </w:t>
            </w:r>
            <w:r w:rsidRPr="00662126">
              <w:rPr>
                <w:rFonts w:asciiTheme="minorHAnsi" w:hAnsiTheme="minorHAnsi" w:cstheme="minorHAnsi"/>
              </w:rPr>
              <w:t>more likely to receive Medicaid than adults in other income groups.</w:t>
            </w:r>
          </w:p>
        </w:tc>
        <w:tc>
          <w:tcPr>
            <w:tcW w:w="2828" w:type="dxa"/>
          </w:tcPr>
          <w:p w14:paraId="045A931C"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Develop and supply health care providers with cessation materials that are tailored to their client’s culture, health literacy levels, native languages, and age</w:t>
            </w:r>
          </w:p>
          <w:p w14:paraId="21CA3F16" w14:textId="79DDDD18" w:rsidR="00500138" w:rsidRPr="00107035" w:rsidRDefault="00107035" w:rsidP="00C51386">
            <w:pPr>
              <w:rPr>
                <w:rFonts w:asciiTheme="minorHAnsi" w:hAnsiTheme="minorHAnsi" w:cstheme="minorHAnsi"/>
                <w:i/>
              </w:rPr>
            </w:pPr>
            <w:r w:rsidRPr="00107035">
              <w:rPr>
                <w:rFonts w:asciiTheme="minorHAnsi" w:hAnsiTheme="minorHAnsi" w:cstheme="minorHAnsi"/>
                <w:i/>
              </w:rPr>
              <w:t>(supports C-2)</w:t>
            </w:r>
          </w:p>
        </w:tc>
      </w:tr>
      <w:tr w:rsidR="00500138" w:rsidRPr="00662126" w14:paraId="641A6DF0" w14:textId="77777777" w:rsidTr="00AC4D01">
        <w:trPr>
          <w:jc w:val="center"/>
        </w:trPr>
        <w:tc>
          <w:tcPr>
            <w:tcW w:w="3365" w:type="dxa"/>
          </w:tcPr>
          <w:p w14:paraId="2E526B00"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Young Adults (18-29) </w:t>
            </w:r>
          </w:p>
        </w:tc>
        <w:tc>
          <w:tcPr>
            <w:tcW w:w="3306" w:type="dxa"/>
          </w:tcPr>
          <w:p w14:paraId="2ADFB625"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Young adults have a higher prevalence of smoking compared to other adult subgroups. While adult cigarette use has declined over time, OTP (other tobacco products) use has increased among this age group with the emergence of new tobacco products such as e-cigarettes and vapes. </w:t>
            </w:r>
          </w:p>
        </w:tc>
        <w:tc>
          <w:tcPr>
            <w:tcW w:w="2828" w:type="dxa"/>
          </w:tcPr>
          <w:p w14:paraId="635B666E"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Engaging young adults in peer mentoring programs that support tobacco cessation and promote compliance with tobacco and smokefree policies </w:t>
            </w:r>
          </w:p>
          <w:p w14:paraId="4475849E" w14:textId="77777777" w:rsidR="00500138" w:rsidRPr="00662126" w:rsidRDefault="00500138" w:rsidP="00C51386">
            <w:pPr>
              <w:rPr>
                <w:rFonts w:asciiTheme="minorHAnsi" w:hAnsiTheme="minorHAnsi" w:cstheme="minorHAnsi"/>
              </w:rPr>
            </w:pPr>
          </w:p>
          <w:p w14:paraId="6B6D887F" w14:textId="4F77E3B8" w:rsidR="00500138" w:rsidRPr="00107035" w:rsidRDefault="00107035" w:rsidP="00C51386">
            <w:pPr>
              <w:rPr>
                <w:rFonts w:asciiTheme="minorHAnsi" w:hAnsiTheme="minorHAnsi" w:cstheme="minorHAnsi"/>
                <w:i/>
              </w:rPr>
            </w:pPr>
            <w:r w:rsidRPr="00107035">
              <w:rPr>
                <w:rFonts w:asciiTheme="minorHAnsi" w:hAnsiTheme="minorHAnsi" w:cstheme="minorHAnsi"/>
                <w:i/>
              </w:rPr>
              <w:t>(supports SHS-5, C-1)</w:t>
            </w:r>
          </w:p>
        </w:tc>
      </w:tr>
      <w:tr w:rsidR="00500138" w:rsidRPr="00662126" w14:paraId="0AAE6B20" w14:textId="77777777" w:rsidTr="00AC4D01">
        <w:trPr>
          <w:trHeight w:val="2592"/>
          <w:jc w:val="center"/>
        </w:trPr>
        <w:tc>
          <w:tcPr>
            <w:tcW w:w="3365" w:type="dxa"/>
          </w:tcPr>
          <w:p w14:paraId="64F88F7D"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Alaskans Experiencing Mental Health Illness and/or Substance Use Disorders </w:t>
            </w:r>
          </w:p>
        </w:tc>
        <w:tc>
          <w:tcPr>
            <w:tcW w:w="3306" w:type="dxa"/>
          </w:tcPr>
          <w:p w14:paraId="2EA59F8E"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Alaskans experiencing mental health illness and/or substance use disorders use tobacco at higher rates than the general population. Systemic barriers to screening for tobacco use in community health clinics and   social norms around tobacco use remain key factors leading to disparities for this population.</w:t>
            </w:r>
          </w:p>
        </w:tc>
        <w:tc>
          <w:tcPr>
            <w:tcW w:w="2828" w:type="dxa"/>
          </w:tcPr>
          <w:p w14:paraId="3E70F86B" w14:textId="77777777" w:rsidR="00500138" w:rsidRDefault="00500138" w:rsidP="00C51386">
            <w:pPr>
              <w:rPr>
                <w:rFonts w:asciiTheme="minorHAnsi" w:hAnsiTheme="minorHAnsi" w:cstheme="minorHAnsi"/>
              </w:rPr>
            </w:pPr>
            <w:r w:rsidRPr="00662126">
              <w:rPr>
                <w:rFonts w:asciiTheme="minorHAnsi" w:hAnsiTheme="minorHAnsi" w:cstheme="minorHAnsi"/>
              </w:rPr>
              <w:t xml:space="preserve">Integrate tobacco use screening and cessation as a standard part of all behavioral health treatment plans for Division of Behavioral Health (DBH) funded facilities </w:t>
            </w:r>
          </w:p>
          <w:p w14:paraId="0EF6F3F8" w14:textId="77777777" w:rsidR="00107035" w:rsidRDefault="00107035" w:rsidP="00C51386">
            <w:pPr>
              <w:rPr>
                <w:rFonts w:asciiTheme="minorHAnsi" w:hAnsiTheme="minorHAnsi" w:cstheme="minorHAnsi"/>
              </w:rPr>
            </w:pPr>
          </w:p>
          <w:p w14:paraId="22E6C8B4" w14:textId="32FA356E" w:rsidR="00107035" w:rsidRPr="00107035" w:rsidRDefault="00107035" w:rsidP="00C51386">
            <w:pPr>
              <w:rPr>
                <w:rFonts w:asciiTheme="minorHAnsi" w:hAnsiTheme="minorHAnsi" w:cstheme="minorHAnsi"/>
                <w:i/>
              </w:rPr>
            </w:pPr>
            <w:r w:rsidRPr="00107035">
              <w:rPr>
                <w:rFonts w:asciiTheme="minorHAnsi" w:hAnsiTheme="minorHAnsi" w:cstheme="minorHAnsi"/>
                <w:i/>
              </w:rPr>
              <w:t>(supports C-2)</w:t>
            </w:r>
          </w:p>
        </w:tc>
      </w:tr>
      <w:tr w:rsidR="00500138" w:rsidRPr="00662126" w14:paraId="0826C689" w14:textId="77777777" w:rsidTr="00AC4D01">
        <w:trPr>
          <w:jc w:val="center"/>
        </w:trPr>
        <w:tc>
          <w:tcPr>
            <w:tcW w:w="3365" w:type="dxa"/>
          </w:tcPr>
          <w:p w14:paraId="605053E9"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Lesbian, Gay, Bisexual, Transgender (LGBT) Alaskans</w:t>
            </w:r>
          </w:p>
        </w:tc>
        <w:tc>
          <w:tcPr>
            <w:tcW w:w="3306" w:type="dxa"/>
          </w:tcPr>
          <w:p w14:paraId="04AFEEB6" w14:textId="66465127" w:rsidR="00500138" w:rsidRPr="00662126" w:rsidRDefault="00500138" w:rsidP="005E2F2B">
            <w:pPr>
              <w:rPr>
                <w:rFonts w:asciiTheme="minorHAnsi" w:hAnsiTheme="minorHAnsi" w:cstheme="minorHAnsi"/>
              </w:rPr>
            </w:pPr>
            <w:r w:rsidRPr="00662126">
              <w:rPr>
                <w:rFonts w:asciiTheme="minorHAnsi" w:hAnsiTheme="minorHAnsi" w:cstheme="minorHAnsi"/>
              </w:rPr>
              <w:t xml:space="preserve">Tobacco use is higher among Alaska adults who identify as LGB than Alaska adults who identify as heterosexual. </w:t>
            </w:r>
            <w:r w:rsidR="005E2F2B">
              <w:rPr>
                <w:rFonts w:asciiTheme="minorHAnsi" w:hAnsiTheme="minorHAnsi" w:cstheme="minorHAnsi"/>
              </w:rPr>
              <w:t>A recent report</w:t>
            </w:r>
            <w:r w:rsidRPr="00662126">
              <w:rPr>
                <w:rFonts w:asciiTheme="minorHAnsi" w:hAnsiTheme="minorHAnsi" w:cstheme="minorHAnsi"/>
              </w:rPr>
              <w:t xml:space="preserve"> indicate</w:t>
            </w:r>
            <w:r w:rsidR="005E2F2B">
              <w:rPr>
                <w:rFonts w:asciiTheme="minorHAnsi" w:hAnsiTheme="minorHAnsi" w:cstheme="minorHAnsi"/>
              </w:rPr>
              <w:t>d</w:t>
            </w:r>
            <w:r w:rsidRPr="00662126">
              <w:rPr>
                <w:rFonts w:asciiTheme="minorHAnsi" w:hAnsiTheme="minorHAnsi" w:cstheme="minorHAnsi"/>
              </w:rPr>
              <w:t xml:space="preserve"> that Alaska adult respondents who identify as LGB and report being non-smokers are more likely to be exposed to secondhand smoke than heterosexual Alaska adults who are non-smokers. </w:t>
            </w:r>
          </w:p>
        </w:tc>
        <w:tc>
          <w:tcPr>
            <w:tcW w:w="2828" w:type="dxa"/>
          </w:tcPr>
          <w:p w14:paraId="43E0899D" w14:textId="77777777" w:rsidR="00500138" w:rsidRDefault="00500138" w:rsidP="00C51386">
            <w:pPr>
              <w:rPr>
                <w:rFonts w:asciiTheme="minorHAnsi" w:hAnsiTheme="minorHAnsi" w:cstheme="minorHAnsi"/>
              </w:rPr>
            </w:pPr>
            <w:r w:rsidRPr="00662126">
              <w:rPr>
                <w:rFonts w:asciiTheme="minorHAnsi" w:hAnsiTheme="minorHAnsi" w:cstheme="minorHAnsi"/>
              </w:rPr>
              <w:t xml:space="preserve">Incorporate LGBT tailored tobacco efforts into larger wellness campaigns </w:t>
            </w:r>
          </w:p>
          <w:p w14:paraId="180C1EE9" w14:textId="77777777" w:rsidR="00107035" w:rsidRDefault="00107035" w:rsidP="00C51386">
            <w:pPr>
              <w:rPr>
                <w:rFonts w:asciiTheme="minorHAnsi" w:hAnsiTheme="minorHAnsi" w:cstheme="minorHAnsi"/>
              </w:rPr>
            </w:pPr>
          </w:p>
          <w:p w14:paraId="6C656028" w14:textId="240A8014" w:rsidR="00107035" w:rsidRPr="00107035" w:rsidRDefault="00107035" w:rsidP="00C51386">
            <w:pPr>
              <w:rPr>
                <w:rFonts w:asciiTheme="minorHAnsi" w:hAnsiTheme="minorHAnsi" w:cstheme="minorHAnsi"/>
                <w:i/>
              </w:rPr>
            </w:pPr>
            <w:r w:rsidRPr="00107035">
              <w:rPr>
                <w:rFonts w:asciiTheme="minorHAnsi" w:hAnsiTheme="minorHAnsi" w:cstheme="minorHAnsi"/>
                <w:i/>
              </w:rPr>
              <w:t>(supports Y-2, C-3)</w:t>
            </w:r>
          </w:p>
        </w:tc>
      </w:tr>
      <w:tr w:rsidR="00500138" w:rsidRPr="00662126" w14:paraId="643E0DFF" w14:textId="77777777" w:rsidTr="00AC4D01">
        <w:trPr>
          <w:jc w:val="center"/>
        </w:trPr>
        <w:tc>
          <w:tcPr>
            <w:tcW w:w="3365" w:type="dxa"/>
          </w:tcPr>
          <w:p w14:paraId="529B2DBD"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 xml:space="preserve">Pregnant Women </w:t>
            </w:r>
          </w:p>
        </w:tc>
        <w:tc>
          <w:tcPr>
            <w:tcW w:w="3306" w:type="dxa"/>
          </w:tcPr>
          <w:p w14:paraId="26369FCD" w14:textId="77777777" w:rsidR="00500138" w:rsidRPr="00662126" w:rsidRDefault="00500138" w:rsidP="00C51386">
            <w:pPr>
              <w:rPr>
                <w:rFonts w:asciiTheme="minorHAnsi" w:hAnsiTheme="minorHAnsi" w:cstheme="minorHAnsi"/>
              </w:rPr>
            </w:pPr>
            <w:r w:rsidRPr="00662126">
              <w:rPr>
                <w:rFonts w:asciiTheme="minorHAnsi" w:hAnsiTheme="minorHAnsi" w:cstheme="minorHAnsi"/>
              </w:rPr>
              <w:t>Data from the Alaska Pregnancy Risk Assessment Monitoring System (PRAMS) shows disparities of pregnant Alaska women using tobacco during pregnancy and post-partum, higher use of smokeless tobacco among Alaska Native women, with the highest prevalence rates found in the Southwest and Northern Public Health Regions.</w:t>
            </w:r>
          </w:p>
        </w:tc>
        <w:tc>
          <w:tcPr>
            <w:tcW w:w="2828" w:type="dxa"/>
          </w:tcPr>
          <w:p w14:paraId="41E031EB" w14:textId="77777777" w:rsidR="00500138" w:rsidRDefault="00500138" w:rsidP="00C51386">
            <w:pPr>
              <w:rPr>
                <w:rFonts w:asciiTheme="minorHAnsi" w:hAnsiTheme="minorHAnsi" w:cstheme="minorHAnsi"/>
              </w:rPr>
            </w:pPr>
            <w:r w:rsidRPr="00662126">
              <w:rPr>
                <w:rFonts w:asciiTheme="minorHAnsi" w:hAnsiTheme="minorHAnsi" w:cstheme="minorHAnsi"/>
              </w:rPr>
              <w:t>Partner with community-based programs that serve pregnant women and children to improve outreach efforts and increase referrals to regional or statewide tobacco cessation resources</w:t>
            </w:r>
          </w:p>
          <w:p w14:paraId="50E7D61E" w14:textId="77777777" w:rsidR="00107035" w:rsidRDefault="00107035" w:rsidP="00C51386">
            <w:pPr>
              <w:rPr>
                <w:rFonts w:asciiTheme="minorHAnsi" w:hAnsiTheme="minorHAnsi" w:cstheme="minorHAnsi"/>
              </w:rPr>
            </w:pPr>
          </w:p>
          <w:p w14:paraId="189D43C8" w14:textId="690E1D41" w:rsidR="00107035" w:rsidRPr="00107035" w:rsidRDefault="00107035" w:rsidP="00C51386">
            <w:pPr>
              <w:rPr>
                <w:rFonts w:asciiTheme="minorHAnsi" w:hAnsiTheme="minorHAnsi" w:cstheme="minorHAnsi"/>
                <w:i/>
              </w:rPr>
            </w:pPr>
            <w:r w:rsidRPr="00107035">
              <w:rPr>
                <w:rFonts w:asciiTheme="minorHAnsi" w:hAnsiTheme="minorHAnsi" w:cstheme="minorHAnsi"/>
                <w:i/>
              </w:rPr>
              <w:t>(supports C-2, SHS-6)</w:t>
            </w:r>
          </w:p>
        </w:tc>
      </w:tr>
    </w:tbl>
    <w:p w14:paraId="6674EC4A" w14:textId="77777777" w:rsidR="008A5E49" w:rsidRPr="00662126" w:rsidRDefault="008A5E49" w:rsidP="00C51386">
      <w:pPr>
        <w:rPr>
          <w:rFonts w:asciiTheme="minorHAnsi" w:hAnsiTheme="minorHAnsi" w:cstheme="minorHAnsi"/>
        </w:rPr>
      </w:pPr>
    </w:p>
    <w:p w14:paraId="0C43D71D" w14:textId="76F02237" w:rsidR="009B6ED2" w:rsidRPr="000E70F6" w:rsidRDefault="008A5E49" w:rsidP="00C51386">
      <w:pPr>
        <w:pStyle w:val="BodyText"/>
        <w:spacing w:before="74" w:line="276" w:lineRule="auto"/>
        <w:ind w:right="89"/>
        <w:rPr>
          <w:rFonts w:asciiTheme="minorHAnsi" w:hAnsiTheme="minorHAnsi" w:cstheme="minorHAnsi"/>
          <w:sz w:val="22"/>
          <w:szCs w:val="22"/>
        </w:rPr>
      </w:pPr>
      <w:r w:rsidRPr="000E70F6">
        <w:rPr>
          <w:rFonts w:asciiTheme="minorHAnsi" w:hAnsiTheme="minorHAnsi" w:cstheme="minorHAnsi"/>
          <w:sz w:val="22"/>
          <w:szCs w:val="22"/>
        </w:rPr>
        <w:t>O</w:t>
      </w:r>
      <w:r w:rsidR="00C96982" w:rsidRPr="000E70F6">
        <w:rPr>
          <w:rFonts w:asciiTheme="minorHAnsi" w:hAnsiTheme="minorHAnsi" w:cstheme="minorHAnsi"/>
          <w:sz w:val="22"/>
          <w:szCs w:val="22"/>
        </w:rPr>
        <w:t>rganizations applying for Category A should select Goal 4 in the Action Plan, and identify the specific priority population they propose to serve with this project.</w:t>
      </w:r>
      <w:r w:rsidR="00191654" w:rsidRPr="000E70F6">
        <w:rPr>
          <w:rFonts w:asciiTheme="minorHAnsi" w:hAnsiTheme="minorHAnsi" w:cstheme="minorHAnsi"/>
          <w:sz w:val="22"/>
          <w:szCs w:val="22"/>
        </w:rPr>
        <w:t xml:space="preserve"> </w:t>
      </w:r>
      <w:r w:rsidR="00C96982" w:rsidRPr="000E70F6">
        <w:rPr>
          <w:rFonts w:asciiTheme="minorHAnsi" w:hAnsiTheme="minorHAnsi" w:cstheme="minorHAnsi"/>
          <w:sz w:val="22"/>
          <w:szCs w:val="22"/>
        </w:rPr>
        <w:t xml:space="preserve"> While the goals and strategies will not fundamentally change, the objectives and activities should reflect an approach tailored to meet the specific needs of the selected population in a culturally responsive manner.  If an organization intends to serve more than one priority population, the number of objectives and activities listed should reflect the scope of work necessary to achieve </w:t>
      </w:r>
      <w:r w:rsidR="00ED3EC3">
        <w:rPr>
          <w:rFonts w:asciiTheme="minorHAnsi" w:hAnsiTheme="minorHAnsi" w:cstheme="minorHAnsi"/>
          <w:sz w:val="22"/>
          <w:szCs w:val="22"/>
        </w:rPr>
        <w:t>objectives</w:t>
      </w:r>
      <w:r w:rsidR="00C96982" w:rsidRPr="000E70F6">
        <w:rPr>
          <w:rFonts w:asciiTheme="minorHAnsi" w:hAnsiTheme="minorHAnsi" w:cstheme="minorHAnsi"/>
          <w:sz w:val="22"/>
          <w:szCs w:val="22"/>
        </w:rPr>
        <w:t xml:space="preserve"> in </w:t>
      </w:r>
      <w:r w:rsidR="00C96982" w:rsidRPr="000E70F6">
        <w:rPr>
          <w:rFonts w:asciiTheme="minorHAnsi" w:hAnsiTheme="minorHAnsi" w:cstheme="minorHAnsi"/>
          <w:sz w:val="22"/>
          <w:szCs w:val="22"/>
          <w:u w:val="single"/>
        </w:rPr>
        <w:t>each</w:t>
      </w:r>
      <w:r w:rsidR="00C96982" w:rsidRPr="000E70F6">
        <w:rPr>
          <w:rFonts w:asciiTheme="minorHAnsi" w:hAnsiTheme="minorHAnsi" w:cstheme="minorHAnsi"/>
          <w:sz w:val="22"/>
          <w:szCs w:val="22"/>
        </w:rPr>
        <w:t xml:space="preserve"> priority population selected.</w:t>
      </w:r>
    </w:p>
    <w:p w14:paraId="2BC40176" w14:textId="77777777" w:rsidR="00E91EE3" w:rsidRPr="000E70F6" w:rsidRDefault="00E91EE3" w:rsidP="00C51386">
      <w:pPr>
        <w:pStyle w:val="BodyText"/>
        <w:spacing w:before="74" w:line="276" w:lineRule="auto"/>
        <w:ind w:right="89"/>
        <w:rPr>
          <w:rFonts w:asciiTheme="minorHAnsi" w:hAnsiTheme="minorHAnsi" w:cstheme="minorHAnsi"/>
          <w:sz w:val="22"/>
          <w:szCs w:val="22"/>
        </w:rPr>
      </w:pPr>
    </w:p>
    <w:p w14:paraId="2FC82DF3" w14:textId="096DADB4" w:rsidR="00E91EE3" w:rsidRPr="000E70F6" w:rsidRDefault="00E91EE3" w:rsidP="00C51386">
      <w:pPr>
        <w:pStyle w:val="BodyText"/>
        <w:spacing w:line="276" w:lineRule="auto"/>
        <w:ind w:right="215"/>
        <w:rPr>
          <w:rFonts w:asciiTheme="minorHAnsi" w:hAnsiTheme="minorHAnsi" w:cstheme="minorHAnsi"/>
          <w:sz w:val="22"/>
          <w:szCs w:val="22"/>
        </w:rPr>
      </w:pPr>
      <w:r w:rsidRPr="000E70F6">
        <w:rPr>
          <w:rFonts w:asciiTheme="minorHAnsi" w:hAnsiTheme="minorHAnsi" w:cstheme="minorHAnsi"/>
          <w:sz w:val="22"/>
          <w:szCs w:val="22"/>
        </w:rPr>
        <w:t xml:space="preserve">Action plans will be evaluated to determine if the applicant has addressed priority population needs by partnering with organizations that specifically serve these groups, or tailoring messages or approaches to enhance the strategy’s effectiveness </w:t>
      </w:r>
      <w:r w:rsidR="00ED3EC3">
        <w:rPr>
          <w:rFonts w:asciiTheme="minorHAnsi" w:hAnsiTheme="minorHAnsi" w:cstheme="minorHAnsi"/>
          <w:sz w:val="22"/>
          <w:szCs w:val="22"/>
        </w:rPr>
        <w:t>within the specific population.</w:t>
      </w:r>
      <w:r w:rsidRPr="000E70F6">
        <w:rPr>
          <w:rFonts w:asciiTheme="minorHAnsi" w:hAnsiTheme="minorHAnsi" w:cstheme="minorHAnsi"/>
          <w:sz w:val="22"/>
          <w:szCs w:val="22"/>
        </w:rPr>
        <w:t xml:space="preserve"> For example: Implementing changes within a healthcare system that serves the general population does not meet criteria of serving “young adults”, simply because a percentage of young adults benefit.  However, if the applicant is working with a healthcare </w:t>
      </w:r>
      <w:r w:rsidR="00ED3EC3">
        <w:rPr>
          <w:rFonts w:asciiTheme="minorHAnsi" w:hAnsiTheme="minorHAnsi" w:cstheme="minorHAnsi"/>
          <w:sz w:val="22"/>
          <w:szCs w:val="22"/>
        </w:rPr>
        <w:t>center</w:t>
      </w:r>
      <w:r w:rsidRPr="000E70F6">
        <w:rPr>
          <w:rFonts w:asciiTheme="minorHAnsi" w:hAnsiTheme="minorHAnsi" w:cstheme="minorHAnsi"/>
          <w:sz w:val="22"/>
          <w:szCs w:val="22"/>
        </w:rPr>
        <w:t xml:space="preserve"> that </w:t>
      </w:r>
      <w:r w:rsidRPr="00ED3EC3">
        <w:rPr>
          <w:rFonts w:asciiTheme="minorHAnsi" w:hAnsiTheme="minorHAnsi" w:cstheme="minorHAnsi"/>
          <w:sz w:val="22"/>
          <w:szCs w:val="22"/>
        </w:rPr>
        <w:t>specifically</w:t>
      </w:r>
      <w:r w:rsidRPr="000E70F6">
        <w:rPr>
          <w:rFonts w:asciiTheme="minorHAnsi" w:hAnsiTheme="minorHAnsi" w:cstheme="minorHAnsi"/>
          <w:sz w:val="22"/>
          <w:szCs w:val="22"/>
        </w:rPr>
        <w:t xml:space="preserve"> serves young adults OR if the system change efforts are tailored to specifically serve young adults, the applicant could identify they are addressing a </w:t>
      </w:r>
      <w:r w:rsidR="00ED3EC3">
        <w:rPr>
          <w:rFonts w:asciiTheme="minorHAnsi" w:hAnsiTheme="minorHAnsi" w:cstheme="minorHAnsi"/>
          <w:sz w:val="22"/>
          <w:szCs w:val="22"/>
        </w:rPr>
        <w:t xml:space="preserve">“young adult” </w:t>
      </w:r>
      <w:r w:rsidRPr="000E70F6">
        <w:rPr>
          <w:rFonts w:asciiTheme="minorHAnsi" w:hAnsiTheme="minorHAnsi" w:cstheme="minorHAnsi"/>
          <w:sz w:val="22"/>
          <w:szCs w:val="22"/>
        </w:rPr>
        <w:t>priority population.</w:t>
      </w:r>
    </w:p>
    <w:p w14:paraId="43F74C3B" w14:textId="77777777" w:rsidR="006636E6" w:rsidRPr="000E70F6" w:rsidRDefault="006636E6" w:rsidP="00E91EE3">
      <w:pPr>
        <w:pStyle w:val="BodyText"/>
        <w:spacing w:line="276" w:lineRule="auto"/>
        <w:ind w:right="215"/>
        <w:rPr>
          <w:rFonts w:asciiTheme="minorHAnsi" w:hAnsiTheme="minorHAnsi" w:cstheme="minorHAnsi"/>
          <w:sz w:val="22"/>
          <w:szCs w:val="22"/>
        </w:rPr>
      </w:pPr>
    </w:p>
    <w:p w14:paraId="013450F3" w14:textId="4FAD87D0" w:rsidR="006636E6" w:rsidRPr="000E70F6" w:rsidRDefault="006636E6" w:rsidP="00E91EE3">
      <w:pPr>
        <w:pStyle w:val="BodyText"/>
        <w:spacing w:line="276" w:lineRule="auto"/>
        <w:ind w:right="215"/>
        <w:rPr>
          <w:rFonts w:asciiTheme="minorHAnsi" w:hAnsiTheme="minorHAnsi" w:cstheme="minorHAnsi"/>
          <w:sz w:val="22"/>
          <w:szCs w:val="22"/>
        </w:rPr>
      </w:pPr>
      <w:r w:rsidRPr="000E70F6">
        <w:rPr>
          <w:rFonts w:asciiTheme="minorHAnsi" w:hAnsiTheme="minorHAnsi" w:cstheme="minorHAnsi"/>
          <w:sz w:val="22"/>
          <w:szCs w:val="22"/>
        </w:rPr>
        <w:t>Examples of SMART Objectives that strategically address the needs of priority populations are listed below.  There is also a description of considerations that influence each component of the example provi</w:t>
      </w:r>
      <w:r w:rsidR="009A3C00" w:rsidRPr="000E70F6">
        <w:rPr>
          <w:rFonts w:asciiTheme="minorHAnsi" w:hAnsiTheme="minorHAnsi" w:cstheme="minorHAnsi"/>
          <w:sz w:val="22"/>
          <w:szCs w:val="22"/>
        </w:rPr>
        <w:t>ded.  Applicants should use local data and information</w:t>
      </w:r>
      <w:r w:rsidRPr="000E70F6">
        <w:rPr>
          <w:rFonts w:asciiTheme="minorHAnsi" w:hAnsiTheme="minorHAnsi" w:cstheme="minorHAnsi"/>
          <w:sz w:val="22"/>
          <w:szCs w:val="22"/>
        </w:rPr>
        <w:t xml:space="preserve"> </w:t>
      </w:r>
      <w:r w:rsidR="009A3C00" w:rsidRPr="000E70F6">
        <w:rPr>
          <w:rFonts w:asciiTheme="minorHAnsi" w:hAnsiTheme="minorHAnsi" w:cstheme="minorHAnsi"/>
          <w:sz w:val="22"/>
          <w:szCs w:val="22"/>
        </w:rPr>
        <w:t xml:space="preserve">to </w:t>
      </w:r>
      <w:r w:rsidRPr="000E70F6">
        <w:rPr>
          <w:rFonts w:asciiTheme="minorHAnsi" w:hAnsiTheme="minorHAnsi" w:cstheme="minorHAnsi"/>
          <w:sz w:val="22"/>
          <w:szCs w:val="22"/>
        </w:rPr>
        <w:t>guide</w:t>
      </w:r>
      <w:r w:rsidR="009A3C00" w:rsidRPr="000E70F6">
        <w:rPr>
          <w:rFonts w:asciiTheme="minorHAnsi" w:hAnsiTheme="minorHAnsi" w:cstheme="minorHAnsi"/>
          <w:sz w:val="22"/>
          <w:szCs w:val="22"/>
        </w:rPr>
        <w:t xml:space="preserve"> </w:t>
      </w:r>
      <w:r w:rsidRPr="000E70F6">
        <w:rPr>
          <w:rFonts w:asciiTheme="minorHAnsi" w:hAnsiTheme="minorHAnsi" w:cstheme="minorHAnsi"/>
          <w:sz w:val="22"/>
          <w:szCs w:val="22"/>
        </w:rPr>
        <w:t>the development of their own, culturally relevant SMART objectives.</w:t>
      </w:r>
    </w:p>
    <w:p w14:paraId="21A02A9C" w14:textId="77777777" w:rsidR="009B6ED2" w:rsidRPr="000E70F6" w:rsidRDefault="009B6ED2">
      <w:pPr>
        <w:pStyle w:val="BodyText"/>
        <w:spacing w:before="7"/>
        <w:rPr>
          <w:rFonts w:asciiTheme="minorHAnsi" w:hAnsiTheme="minorHAnsi" w:cstheme="minorHAnsi"/>
          <w:sz w:val="22"/>
          <w:szCs w:val="22"/>
        </w:rPr>
      </w:pPr>
    </w:p>
    <w:p w14:paraId="00CF07A3" w14:textId="77777777" w:rsidR="00640AEE" w:rsidRPr="000E70F6" w:rsidRDefault="00640AEE" w:rsidP="00640AEE">
      <w:pPr>
        <w:rPr>
          <w:rFonts w:asciiTheme="minorHAnsi" w:hAnsiTheme="minorHAnsi" w:cstheme="minorHAnsi"/>
        </w:rPr>
      </w:pPr>
      <w:r w:rsidRPr="000E70F6">
        <w:rPr>
          <w:rFonts w:asciiTheme="minorHAnsi" w:hAnsiTheme="minorHAnsi" w:cstheme="minorHAnsi"/>
          <w:b/>
        </w:rPr>
        <w:t>SMART Objective Example</w:t>
      </w:r>
      <w:r w:rsidRPr="000E70F6">
        <w:rPr>
          <w:rFonts w:asciiTheme="minorHAnsi" w:hAnsiTheme="minorHAnsi" w:cstheme="minorHAnsi"/>
        </w:rPr>
        <w:t xml:space="preserve">: </w:t>
      </w:r>
      <w:r w:rsidRPr="000E70F6">
        <w:rPr>
          <w:rFonts w:asciiTheme="minorHAnsi" w:hAnsiTheme="minorHAnsi" w:cstheme="minorHAnsi"/>
          <w:i/>
        </w:rPr>
        <w:t>By June 30, 2019, “Agency A” will engage decision makers at five (5) community-health clinics (CHCs) in the Mat-Su region to increase the number of behavioral health and primary care providers who have completed tobacco cessation intervention training.</w:t>
      </w:r>
      <w:r w:rsidRPr="000E70F6">
        <w:rPr>
          <w:rFonts w:asciiTheme="minorHAnsi" w:hAnsiTheme="minorHAnsi" w:cstheme="minorHAnsi"/>
        </w:rPr>
        <w:t xml:space="preserve"> </w:t>
      </w:r>
    </w:p>
    <w:p w14:paraId="29B3DC0C" w14:textId="77777777" w:rsidR="00640AEE" w:rsidRPr="000E70F6" w:rsidRDefault="00640AEE" w:rsidP="00640AEE">
      <w:pPr>
        <w:rPr>
          <w:rFonts w:asciiTheme="minorHAnsi" w:hAnsiTheme="minorHAnsi" w:cstheme="minorHAnsi"/>
        </w:rPr>
      </w:pPr>
    </w:p>
    <w:p w14:paraId="5375F365" w14:textId="345A3C0A" w:rsidR="00DF7620" w:rsidRPr="000E70F6" w:rsidRDefault="00DF7620" w:rsidP="00640AEE">
      <w:pPr>
        <w:rPr>
          <w:rFonts w:asciiTheme="minorHAnsi" w:hAnsiTheme="minorHAnsi" w:cstheme="minorHAnsi"/>
        </w:rPr>
      </w:pPr>
      <w:r w:rsidRPr="000E70F6">
        <w:rPr>
          <w:rFonts w:asciiTheme="minorHAnsi" w:hAnsiTheme="minorHAnsi" w:cstheme="minorHAnsi"/>
        </w:rPr>
        <w:t>Below are considerations for each component of the SMART objective example above.</w:t>
      </w:r>
    </w:p>
    <w:p w14:paraId="740D920C" w14:textId="77777777" w:rsidR="00640AEE" w:rsidRPr="000E70F6" w:rsidRDefault="00640AEE" w:rsidP="00640AEE">
      <w:pPr>
        <w:rPr>
          <w:rFonts w:asciiTheme="minorHAnsi" w:hAnsiTheme="minorHAnsi" w:cstheme="minorHAnsi"/>
        </w:rPr>
      </w:pPr>
    </w:p>
    <w:tbl>
      <w:tblPr>
        <w:tblStyle w:val="TableGrid"/>
        <w:tblW w:w="1000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05"/>
        <w:gridCol w:w="9603"/>
      </w:tblGrid>
      <w:tr w:rsidR="00640AEE" w:rsidRPr="000E70F6" w14:paraId="0C4F7646" w14:textId="77777777" w:rsidTr="00380F69">
        <w:tc>
          <w:tcPr>
            <w:tcW w:w="405" w:type="dxa"/>
          </w:tcPr>
          <w:p w14:paraId="2164A852" w14:textId="5F4BF867" w:rsidR="00640AEE" w:rsidRPr="00380F69" w:rsidRDefault="00640AEE" w:rsidP="00640AEE">
            <w:pPr>
              <w:rPr>
                <w:rFonts w:asciiTheme="minorHAnsi" w:hAnsiTheme="minorHAnsi" w:cstheme="minorHAnsi"/>
              </w:rPr>
            </w:pPr>
            <w:r w:rsidRPr="00380F69">
              <w:rPr>
                <w:rFonts w:asciiTheme="minorHAnsi" w:hAnsiTheme="minorHAnsi" w:cstheme="minorHAnsi"/>
              </w:rPr>
              <w:t>S</w:t>
            </w:r>
          </w:p>
        </w:tc>
        <w:tc>
          <w:tcPr>
            <w:tcW w:w="9603" w:type="dxa"/>
          </w:tcPr>
          <w:p w14:paraId="2D9A1CCB" w14:textId="4BF7C72D" w:rsidR="00640AEE" w:rsidRPr="000E70F6" w:rsidRDefault="00640AEE" w:rsidP="00640AEE">
            <w:pPr>
              <w:spacing w:line="276" w:lineRule="auto"/>
              <w:rPr>
                <w:rFonts w:asciiTheme="minorHAnsi" w:hAnsiTheme="minorHAnsi" w:cstheme="minorHAnsi"/>
              </w:rPr>
            </w:pPr>
            <w:r w:rsidRPr="000E70F6">
              <w:rPr>
                <w:rFonts w:asciiTheme="minorHAnsi" w:hAnsiTheme="minorHAnsi" w:cstheme="minorHAnsi"/>
              </w:rPr>
              <w:t>Educate decision makers, behavioral health and primary care providers about the resources available to address tobacco use with their clients.</w:t>
            </w:r>
          </w:p>
        </w:tc>
      </w:tr>
      <w:tr w:rsidR="00640AEE" w:rsidRPr="000E70F6" w14:paraId="593B382A" w14:textId="77777777" w:rsidTr="00380F69">
        <w:tc>
          <w:tcPr>
            <w:tcW w:w="405" w:type="dxa"/>
          </w:tcPr>
          <w:p w14:paraId="5F790114" w14:textId="00857664" w:rsidR="00640AEE" w:rsidRPr="00380F69" w:rsidRDefault="00640AEE" w:rsidP="00640AEE">
            <w:pPr>
              <w:rPr>
                <w:rFonts w:asciiTheme="minorHAnsi" w:hAnsiTheme="minorHAnsi" w:cstheme="minorHAnsi"/>
              </w:rPr>
            </w:pPr>
            <w:r w:rsidRPr="00380F69">
              <w:rPr>
                <w:rFonts w:asciiTheme="minorHAnsi" w:hAnsiTheme="minorHAnsi" w:cstheme="minorHAnsi"/>
              </w:rPr>
              <w:t>M</w:t>
            </w:r>
          </w:p>
        </w:tc>
        <w:tc>
          <w:tcPr>
            <w:tcW w:w="9603" w:type="dxa"/>
          </w:tcPr>
          <w:p w14:paraId="402B53D0" w14:textId="7BA0E894" w:rsidR="00640AEE" w:rsidRPr="000E70F6" w:rsidRDefault="00640AEE" w:rsidP="00640AEE">
            <w:pPr>
              <w:spacing w:line="276" w:lineRule="auto"/>
              <w:rPr>
                <w:rFonts w:asciiTheme="minorHAnsi" w:hAnsiTheme="minorHAnsi" w:cstheme="minorHAnsi"/>
              </w:rPr>
            </w:pPr>
            <w:r w:rsidRPr="000E70F6">
              <w:rPr>
                <w:rFonts w:asciiTheme="minorHAnsi" w:hAnsiTheme="minorHAnsi" w:cstheme="minorHAnsi"/>
              </w:rPr>
              <w:t>The number of behavioral health and primary care providers who complete a certified tobacco cessation intervention training.</w:t>
            </w:r>
          </w:p>
        </w:tc>
      </w:tr>
      <w:tr w:rsidR="00640AEE" w:rsidRPr="000E70F6" w14:paraId="41B7C172" w14:textId="77777777" w:rsidTr="00380F69">
        <w:tc>
          <w:tcPr>
            <w:tcW w:w="405" w:type="dxa"/>
          </w:tcPr>
          <w:p w14:paraId="4FE688C9" w14:textId="1B1B8E2E" w:rsidR="00640AEE" w:rsidRPr="00380F69" w:rsidRDefault="00640AEE" w:rsidP="00640AEE">
            <w:pPr>
              <w:rPr>
                <w:rFonts w:asciiTheme="minorHAnsi" w:hAnsiTheme="minorHAnsi" w:cstheme="minorHAnsi"/>
              </w:rPr>
            </w:pPr>
            <w:r w:rsidRPr="00380F69">
              <w:rPr>
                <w:rFonts w:asciiTheme="minorHAnsi" w:hAnsiTheme="minorHAnsi" w:cstheme="minorHAnsi"/>
              </w:rPr>
              <w:t>A</w:t>
            </w:r>
          </w:p>
        </w:tc>
        <w:tc>
          <w:tcPr>
            <w:tcW w:w="9603" w:type="dxa"/>
          </w:tcPr>
          <w:p w14:paraId="5A1A6594" w14:textId="0E50F93B" w:rsidR="00640AEE" w:rsidRPr="000E70F6" w:rsidRDefault="00640AEE" w:rsidP="00DF7620">
            <w:pPr>
              <w:spacing w:line="276" w:lineRule="auto"/>
              <w:rPr>
                <w:rFonts w:asciiTheme="minorHAnsi" w:hAnsiTheme="minorHAnsi" w:cstheme="minorHAnsi"/>
              </w:rPr>
            </w:pPr>
            <w:r w:rsidRPr="000E70F6">
              <w:rPr>
                <w:rFonts w:asciiTheme="minorHAnsi" w:hAnsiTheme="minorHAnsi" w:cstheme="minorHAnsi"/>
              </w:rPr>
              <w:t>Some systemic barriers that have presented challenges to addressing tobacco use among adult behavioral health population (e.g. nicotine addiction as a billable treatment provided to clients).</w:t>
            </w:r>
          </w:p>
        </w:tc>
      </w:tr>
      <w:tr w:rsidR="00640AEE" w:rsidRPr="000E70F6" w14:paraId="17EAE68F" w14:textId="77777777" w:rsidTr="00380F69">
        <w:tc>
          <w:tcPr>
            <w:tcW w:w="405" w:type="dxa"/>
          </w:tcPr>
          <w:p w14:paraId="418514B8" w14:textId="0B2A48DE" w:rsidR="00640AEE" w:rsidRPr="00380F69" w:rsidRDefault="00640AEE" w:rsidP="00640AEE">
            <w:pPr>
              <w:rPr>
                <w:rFonts w:asciiTheme="minorHAnsi" w:hAnsiTheme="minorHAnsi" w:cstheme="minorHAnsi"/>
              </w:rPr>
            </w:pPr>
            <w:r w:rsidRPr="00380F69">
              <w:rPr>
                <w:rFonts w:asciiTheme="minorHAnsi" w:hAnsiTheme="minorHAnsi" w:cstheme="minorHAnsi"/>
              </w:rPr>
              <w:t>R</w:t>
            </w:r>
          </w:p>
        </w:tc>
        <w:tc>
          <w:tcPr>
            <w:tcW w:w="9603" w:type="dxa"/>
          </w:tcPr>
          <w:p w14:paraId="2978BCAC" w14:textId="77777777" w:rsidR="00640AEE" w:rsidRPr="000E70F6" w:rsidRDefault="00640AEE" w:rsidP="00640AEE">
            <w:pPr>
              <w:spacing w:line="276" w:lineRule="auto"/>
              <w:rPr>
                <w:rFonts w:asciiTheme="minorHAnsi" w:hAnsiTheme="minorHAnsi" w:cstheme="minorHAnsi"/>
              </w:rPr>
            </w:pPr>
            <w:r w:rsidRPr="000E70F6">
              <w:rPr>
                <w:rFonts w:asciiTheme="minorHAnsi" w:hAnsiTheme="minorHAnsi" w:cstheme="minorHAnsi"/>
              </w:rPr>
              <w:t>There are available resources that providers can use to complete their certification including the AK Brief Intervention Training, Tobacco Treatment Specialist training, Freedom From Smoking, etc.</w:t>
            </w:r>
          </w:p>
        </w:tc>
      </w:tr>
      <w:tr w:rsidR="00640AEE" w:rsidRPr="000E70F6" w14:paraId="04D9919D" w14:textId="77777777" w:rsidTr="00380F69">
        <w:tc>
          <w:tcPr>
            <w:tcW w:w="405" w:type="dxa"/>
          </w:tcPr>
          <w:p w14:paraId="299BA7C9" w14:textId="703A1691" w:rsidR="00640AEE" w:rsidRPr="00380F69" w:rsidRDefault="00640AEE" w:rsidP="00640AEE">
            <w:pPr>
              <w:rPr>
                <w:rFonts w:asciiTheme="minorHAnsi" w:hAnsiTheme="minorHAnsi" w:cstheme="minorHAnsi"/>
              </w:rPr>
            </w:pPr>
            <w:r w:rsidRPr="00380F69">
              <w:rPr>
                <w:rFonts w:asciiTheme="minorHAnsi" w:hAnsiTheme="minorHAnsi" w:cstheme="minorHAnsi"/>
              </w:rPr>
              <w:t>T</w:t>
            </w:r>
          </w:p>
        </w:tc>
        <w:tc>
          <w:tcPr>
            <w:tcW w:w="9603" w:type="dxa"/>
          </w:tcPr>
          <w:p w14:paraId="53808776" w14:textId="3B2FAE03" w:rsidR="00640AEE" w:rsidRPr="000E70F6" w:rsidRDefault="00640AEE" w:rsidP="005E2F2B">
            <w:pPr>
              <w:spacing w:line="276" w:lineRule="auto"/>
              <w:rPr>
                <w:rFonts w:asciiTheme="minorHAnsi" w:hAnsiTheme="minorHAnsi" w:cstheme="minorHAnsi"/>
              </w:rPr>
            </w:pPr>
            <w:r w:rsidRPr="000E70F6">
              <w:rPr>
                <w:rFonts w:asciiTheme="minorHAnsi" w:hAnsiTheme="minorHAnsi" w:cstheme="minorHAnsi"/>
              </w:rPr>
              <w:t>There is flexibility</w:t>
            </w:r>
            <w:r w:rsidR="005E2F2B">
              <w:rPr>
                <w:rFonts w:asciiTheme="minorHAnsi" w:hAnsiTheme="minorHAnsi" w:cstheme="minorHAnsi"/>
              </w:rPr>
              <w:t xml:space="preserve"> in the start/end dates, but </w:t>
            </w:r>
            <w:r w:rsidRPr="000E70F6">
              <w:rPr>
                <w:rFonts w:asciiTheme="minorHAnsi" w:hAnsiTheme="minorHAnsi" w:cstheme="minorHAnsi"/>
              </w:rPr>
              <w:t>grantees</w:t>
            </w:r>
            <w:r w:rsidR="005E2F2B">
              <w:rPr>
                <w:rFonts w:asciiTheme="minorHAnsi" w:hAnsiTheme="minorHAnsi" w:cstheme="minorHAnsi"/>
              </w:rPr>
              <w:t xml:space="preserve"> must</w:t>
            </w:r>
            <w:r w:rsidRPr="000E70F6">
              <w:rPr>
                <w:rFonts w:asciiTheme="minorHAnsi" w:hAnsiTheme="minorHAnsi" w:cstheme="minorHAnsi"/>
              </w:rPr>
              <w:t xml:space="preserve"> begin with a baseline evaluation of CHCs in their local community to assess program readiness and expressed interest in this objective. </w:t>
            </w:r>
          </w:p>
        </w:tc>
      </w:tr>
    </w:tbl>
    <w:p w14:paraId="757CD24A" w14:textId="77777777" w:rsidR="009B6ED2" w:rsidRPr="000E70F6" w:rsidRDefault="009B6ED2">
      <w:pPr>
        <w:pStyle w:val="BodyText"/>
        <w:spacing w:before="7"/>
        <w:rPr>
          <w:rFonts w:asciiTheme="minorHAnsi" w:hAnsiTheme="minorHAnsi" w:cstheme="minorHAnsi"/>
          <w:sz w:val="22"/>
          <w:szCs w:val="22"/>
        </w:rPr>
      </w:pPr>
    </w:p>
    <w:p w14:paraId="76FDD0AD" w14:textId="77777777" w:rsidR="00DF7620" w:rsidRPr="000E70F6" w:rsidRDefault="00DF7620" w:rsidP="00DF7620">
      <w:pPr>
        <w:rPr>
          <w:rFonts w:asciiTheme="minorHAnsi" w:hAnsiTheme="minorHAnsi" w:cstheme="minorHAnsi"/>
        </w:rPr>
      </w:pPr>
      <w:r w:rsidRPr="000E70F6">
        <w:rPr>
          <w:rFonts w:asciiTheme="minorHAnsi" w:hAnsiTheme="minorHAnsi" w:cstheme="minorHAnsi"/>
          <w:b/>
        </w:rPr>
        <w:t>SMART Objective Example:</w:t>
      </w:r>
      <w:r w:rsidRPr="000E70F6">
        <w:rPr>
          <w:rFonts w:asciiTheme="minorHAnsi" w:hAnsiTheme="minorHAnsi" w:cstheme="minorHAnsi"/>
        </w:rPr>
        <w:t xml:space="preserve">  </w:t>
      </w:r>
      <w:r w:rsidRPr="000E70F6">
        <w:rPr>
          <w:rFonts w:asciiTheme="minorHAnsi" w:hAnsiTheme="minorHAnsi" w:cstheme="minorHAnsi"/>
          <w:i/>
        </w:rPr>
        <w:t>By June 30, 2019, “Agency B” will work to promote 100% tobacco free communities with four (4) tribes in the Interior Public Health Region</w:t>
      </w:r>
      <w:r w:rsidRPr="000E70F6">
        <w:rPr>
          <w:rFonts w:asciiTheme="minorHAnsi" w:hAnsiTheme="minorHAnsi" w:cstheme="minorHAnsi"/>
        </w:rPr>
        <w:t xml:space="preserve">. </w:t>
      </w:r>
    </w:p>
    <w:p w14:paraId="56CCEA9A" w14:textId="77777777" w:rsidR="00DF7620" w:rsidRPr="00662126" w:rsidRDefault="00DF7620" w:rsidP="00DF7620">
      <w:pPr>
        <w:rPr>
          <w:rFonts w:asciiTheme="minorHAnsi" w:hAnsiTheme="minorHAnsi" w:cstheme="minorHAnsi"/>
        </w:rPr>
      </w:pPr>
    </w:p>
    <w:p w14:paraId="04BE2A1F" w14:textId="5660EB89" w:rsidR="00DF7620" w:rsidRPr="00662126" w:rsidRDefault="00DF7620" w:rsidP="00DF7620">
      <w:pPr>
        <w:rPr>
          <w:rFonts w:asciiTheme="minorHAnsi" w:hAnsiTheme="minorHAnsi" w:cstheme="minorHAnsi"/>
        </w:rPr>
      </w:pPr>
      <w:r w:rsidRPr="00662126">
        <w:rPr>
          <w:rFonts w:asciiTheme="minorHAnsi" w:hAnsiTheme="minorHAnsi" w:cstheme="minorHAnsi"/>
        </w:rPr>
        <w:t>Below are considerations for each component of the SMART objective example above.</w:t>
      </w:r>
    </w:p>
    <w:p w14:paraId="7043F4CB" w14:textId="77777777" w:rsidR="00DF7620" w:rsidRPr="00662126" w:rsidRDefault="00DF7620" w:rsidP="00DF7620">
      <w:pPr>
        <w:rPr>
          <w:rFonts w:asciiTheme="minorHAnsi" w:hAnsiTheme="minorHAnsi" w:cstheme="minorHAnsi"/>
        </w:rPr>
      </w:pPr>
    </w:p>
    <w:tbl>
      <w:tblPr>
        <w:tblStyle w:val="TableGrid"/>
        <w:tblW w:w="982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2"/>
        <w:gridCol w:w="9406"/>
      </w:tblGrid>
      <w:tr w:rsidR="00DF7620" w:rsidRPr="00662126" w14:paraId="415425D9" w14:textId="77777777" w:rsidTr="00380F69">
        <w:tc>
          <w:tcPr>
            <w:tcW w:w="422" w:type="dxa"/>
          </w:tcPr>
          <w:p w14:paraId="023B679B" w14:textId="6AA1B369" w:rsidR="00DF7620" w:rsidRPr="00921438" w:rsidRDefault="00380F69" w:rsidP="00DF7620">
            <w:pPr>
              <w:spacing w:line="276" w:lineRule="auto"/>
              <w:rPr>
                <w:rFonts w:asciiTheme="minorHAnsi" w:hAnsiTheme="minorHAnsi" w:cstheme="minorHAnsi"/>
              </w:rPr>
            </w:pPr>
            <w:r w:rsidRPr="00921438">
              <w:rPr>
                <w:rFonts w:asciiTheme="minorHAnsi" w:hAnsiTheme="minorHAnsi" w:cstheme="minorHAnsi"/>
                <w:szCs w:val="24"/>
              </w:rPr>
              <w:t>S</w:t>
            </w:r>
          </w:p>
        </w:tc>
        <w:tc>
          <w:tcPr>
            <w:tcW w:w="9406" w:type="dxa"/>
          </w:tcPr>
          <w:p w14:paraId="3C025A6F" w14:textId="6058DB17" w:rsidR="00DF7620" w:rsidRPr="00662126" w:rsidRDefault="00DF7620" w:rsidP="00DF7620">
            <w:pPr>
              <w:spacing w:line="276" w:lineRule="auto"/>
              <w:rPr>
                <w:rFonts w:asciiTheme="minorHAnsi" w:hAnsiTheme="minorHAnsi" w:cstheme="minorHAnsi"/>
              </w:rPr>
            </w:pPr>
            <w:r w:rsidRPr="00662126">
              <w:rPr>
                <w:rFonts w:asciiTheme="minorHAnsi" w:hAnsiTheme="minorHAnsi" w:cstheme="minorHAnsi"/>
              </w:rPr>
              <w:t>Establish communication and introduction to the tribal leaders to inform/advocate on the health benef</w:t>
            </w:r>
            <w:r w:rsidR="00921438">
              <w:rPr>
                <w:rFonts w:asciiTheme="minorHAnsi" w:hAnsiTheme="minorHAnsi" w:cstheme="minorHAnsi"/>
              </w:rPr>
              <w:t>its of tobacco-free communities</w:t>
            </w:r>
            <w:r w:rsidR="00381EF1" w:rsidRPr="00662126">
              <w:rPr>
                <w:rFonts w:asciiTheme="minorHAnsi" w:hAnsiTheme="minorHAnsi" w:cstheme="minorHAnsi"/>
              </w:rPr>
              <w:t>.</w:t>
            </w:r>
          </w:p>
        </w:tc>
      </w:tr>
      <w:tr w:rsidR="00DF7620" w:rsidRPr="00662126" w14:paraId="35DB2859" w14:textId="77777777" w:rsidTr="00380F69">
        <w:tc>
          <w:tcPr>
            <w:tcW w:w="422" w:type="dxa"/>
          </w:tcPr>
          <w:p w14:paraId="543CD849" w14:textId="56DF28CA" w:rsidR="00DF7620" w:rsidRPr="00921438" w:rsidRDefault="00DF7620" w:rsidP="00DF7620">
            <w:pPr>
              <w:spacing w:line="276" w:lineRule="auto"/>
              <w:rPr>
                <w:rFonts w:asciiTheme="minorHAnsi" w:hAnsiTheme="minorHAnsi" w:cstheme="minorHAnsi"/>
              </w:rPr>
            </w:pPr>
            <w:r w:rsidRPr="00921438">
              <w:rPr>
                <w:rFonts w:asciiTheme="minorHAnsi" w:hAnsiTheme="minorHAnsi" w:cstheme="minorHAnsi"/>
                <w:szCs w:val="24"/>
              </w:rPr>
              <w:t>M</w:t>
            </w:r>
          </w:p>
        </w:tc>
        <w:tc>
          <w:tcPr>
            <w:tcW w:w="9406" w:type="dxa"/>
          </w:tcPr>
          <w:p w14:paraId="3D425C49" w14:textId="30475E6C" w:rsidR="00DF7620" w:rsidRPr="00662126" w:rsidRDefault="00DF7620" w:rsidP="00DF7620">
            <w:pPr>
              <w:spacing w:line="276" w:lineRule="auto"/>
              <w:rPr>
                <w:rFonts w:asciiTheme="minorHAnsi" w:hAnsiTheme="minorHAnsi" w:cstheme="minorHAnsi"/>
              </w:rPr>
            </w:pPr>
            <w:r w:rsidRPr="00662126">
              <w:rPr>
                <w:rFonts w:asciiTheme="minorHAnsi" w:hAnsiTheme="minorHAnsi" w:cstheme="minorHAnsi"/>
              </w:rPr>
              <w:t>The cumulative activities and increasing/evolving communication and relationship building with your intended audience and influential stakeholders and community members</w:t>
            </w:r>
            <w:r w:rsidR="00381EF1" w:rsidRPr="00662126">
              <w:rPr>
                <w:rFonts w:asciiTheme="minorHAnsi" w:hAnsiTheme="minorHAnsi" w:cstheme="minorHAnsi"/>
              </w:rPr>
              <w:t>.</w:t>
            </w:r>
          </w:p>
        </w:tc>
      </w:tr>
      <w:tr w:rsidR="00DF7620" w:rsidRPr="00662126" w14:paraId="5B02957A" w14:textId="77777777" w:rsidTr="00380F69">
        <w:tc>
          <w:tcPr>
            <w:tcW w:w="422" w:type="dxa"/>
          </w:tcPr>
          <w:p w14:paraId="33A7B147" w14:textId="4F2844AB" w:rsidR="00DF7620" w:rsidRPr="00921438" w:rsidRDefault="00DF7620" w:rsidP="00DF7620">
            <w:pPr>
              <w:spacing w:line="276" w:lineRule="auto"/>
              <w:rPr>
                <w:rFonts w:asciiTheme="minorHAnsi" w:hAnsiTheme="minorHAnsi" w:cstheme="minorHAnsi"/>
              </w:rPr>
            </w:pPr>
            <w:r w:rsidRPr="00921438">
              <w:rPr>
                <w:rFonts w:asciiTheme="minorHAnsi" w:hAnsiTheme="minorHAnsi" w:cstheme="minorHAnsi"/>
                <w:szCs w:val="24"/>
              </w:rPr>
              <w:t>A</w:t>
            </w:r>
          </w:p>
        </w:tc>
        <w:tc>
          <w:tcPr>
            <w:tcW w:w="9406" w:type="dxa"/>
          </w:tcPr>
          <w:p w14:paraId="4348CD8E" w14:textId="77777777" w:rsidR="00DF7620" w:rsidRPr="00662126" w:rsidRDefault="00DF7620" w:rsidP="00DF7620">
            <w:pPr>
              <w:spacing w:line="276" w:lineRule="auto"/>
              <w:rPr>
                <w:rFonts w:asciiTheme="minorHAnsi" w:hAnsiTheme="minorHAnsi" w:cstheme="minorHAnsi"/>
              </w:rPr>
            </w:pPr>
            <w:r w:rsidRPr="00662126">
              <w:rPr>
                <w:rFonts w:asciiTheme="minorHAnsi" w:hAnsiTheme="minorHAnsi" w:cstheme="minorHAnsi"/>
              </w:rPr>
              <w:t xml:space="preserve">Support and passage of tribal policies will involve relationship building, addressing challenges related to government and administrative barriers, instilling community trust, and providing solutions. </w:t>
            </w:r>
          </w:p>
        </w:tc>
      </w:tr>
      <w:tr w:rsidR="00DF7620" w:rsidRPr="00662126" w14:paraId="3009BA59" w14:textId="77777777" w:rsidTr="00380F69">
        <w:tc>
          <w:tcPr>
            <w:tcW w:w="422" w:type="dxa"/>
          </w:tcPr>
          <w:p w14:paraId="0D2D61CF" w14:textId="2857E63C" w:rsidR="00DF7620" w:rsidRPr="00921438" w:rsidRDefault="00DF7620" w:rsidP="00DF7620">
            <w:pPr>
              <w:spacing w:line="276" w:lineRule="auto"/>
              <w:rPr>
                <w:rFonts w:asciiTheme="minorHAnsi" w:hAnsiTheme="minorHAnsi" w:cstheme="minorHAnsi"/>
              </w:rPr>
            </w:pPr>
            <w:r w:rsidRPr="00921438">
              <w:rPr>
                <w:rFonts w:asciiTheme="minorHAnsi" w:hAnsiTheme="minorHAnsi" w:cstheme="minorHAnsi"/>
                <w:szCs w:val="24"/>
              </w:rPr>
              <w:t>R</w:t>
            </w:r>
          </w:p>
        </w:tc>
        <w:tc>
          <w:tcPr>
            <w:tcW w:w="9406" w:type="dxa"/>
          </w:tcPr>
          <w:p w14:paraId="210DF8AD" w14:textId="77777777" w:rsidR="00DF7620" w:rsidRPr="00662126" w:rsidRDefault="00DF7620" w:rsidP="00DF7620">
            <w:pPr>
              <w:spacing w:line="276" w:lineRule="auto"/>
              <w:rPr>
                <w:rFonts w:asciiTheme="minorHAnsi" w:hAnsiTheme="minorHAnsi" w:cstheme="minorHAnsi"/>
              </w:rPr>
            </w:pPr>
            <w:r w:rsidRPr="00662126">
              <w:rPr>
                <w:rFonts w:asciiTheme="minorHAnsi" w:hAnsiTheme="minorHAnsi" w:cstheme="minorHAnsi"/>
              </w:rPr>
              <w:t xml:space="preserve"> Addressing disparities among Alaska Native people is a priority for improving the health of all Alaskans. </w:t>
            </w:r>
          </w:p>
        </w:tc>
      </w:tr>
      <w:tr w:rsidR="00DF7620" w:rsidRPr="00662126" w14:paraId="07D422B3" w14:textId="77777777" w:rsidTr="00380F69">
        <w:tc>
          <w:tcPr>
            <w:tcW w:w="422" w:type="dxa"/>
          </w:tcPr>
          <w:p w14:paraId="003EB656" w14:textId="2F1088AB" w:rsidR="00DF7620" w:rsidRPr="00921438" w:rsidRDefault="00DF7620" w:rsidP="00DF7620">
            <w:pPr>
              <w:spacing w:line="276" w:lineRule="auto"/>
              <w:rPr>
                <w:rFonts w:asciiTheme="minorHAnsi" w:hAnsiTheme="minorHAnsi" w:cstheme="minorHAnsi"/>
              </w:rPr>
            </w:pPr>
            <w:r w:rsidRPr="00921438">
              <w:rPr>
                <w:rFonts w:asciiTheme="minorHAnsi" w:hAnsiTheme="minorHAnsi" w:cstheme="minorHAnsi"/>
                <w:szCs w:val="24"/>
              </w:rPr>
              <w:t>T</w:t>
            </w:r>
            <w:r w:rsidRPr="00921438">
              <w:rPr>
                <w:rFonts w:asciiTheme="minorHAnsi" w:hAnsiTheme="minorHAnsi" w:cstheme="minorHAnsi"/>
              </w:rPr>
              <w:t xml:space="preserve"> </w:t>
            </w:r>
          </w:p>
        </w:tc>
        <w:tc>
          <w:tcPr>
            <w:tcW w:w="9406" w:type="dxa"/>
          </w:tcPr>
          <w:p w14:paraId="00E5B818" w14:textId="77777777" w:rsidR="00DF7620" w:rsidRPr="00662126" w:rsidRDefault="00DF7620" w:rsidP="00DF7620">
            <w:pPr>
              <w:spacing w:line="276" w:lineRule="auto"/>
              <w:rPr>
                <w:rFonts w:asciiTheme="minorHAnsi" w:hAnsiTheme="minorHAnsi" w:cstheme="minorHAnsi"/>
              </w:rPr>
            </w:pPr>
            <w:r w:rsidRPr="00662126">
              <w:rPr>
                <w:rFonts w:asciiTheme="minorHAnsi" w:hAnsiTheme="minorHAnsi" w:cstheme="minorHAnsi"/>
              </w:rPr>
              <w:t xml:space="preserve">There is flexibility in the start/end dates, but it is strongly advised that grantees begin with an understanding of the political/social environment of the impacted communities and identifying key decision makers in working with Alaska Native tribes. </w:t>
            </w:r>
          </w:p>
        </w:tc>
      </w:tr>
    </w:tbl>
    <w:p w14:paraId="6A27F1CB" w14:textId="77777777" w:rsidR="00DF7620" w:rsidRPr="00662126" w:rsidRDefault="00DF7620">
      <w:pPr>
        <w:pStyle w:val="BodyText"/>
        <w:spacing w:before="7"/>
        <w:rPr>
          <w:rFonts w:asciiTheme="minorHAnsi" w:hAnsiTheme="minorHAnsi" w:cstheme="minorHAnsi"/>
          <w:sz w:val="27"/>
        </w:rPr>
      </w:pPr>
    </w:p>
    <w:p w14:paraId="6FFCCF77" w14:textId="77777777" w:rsidR="00381EF1" w:rsidRPr="00662126" w:rsidRDefault="00381EF1" w:rsidP="00381EF1">
      <w:pPr>
        <w:rPr>
          <w:rFonts w:asciiTheme="minorHAnsi" w:hAnsiTheme="minorHAnsi" w:cstheme="minorHAnsi"/>
        </w:rPr>
      </w:pPr>
      <w:r w:rsidRPr="00662126">
        <w:rPr>
          <w:rFonts w:asciiTheme="minorHAnsi" w:hAnsiTheme="minorHAnsi" w:cstheme="minorHAnsi"/>
          <w:b/>
          <w:sz w:val="24"/>
          <w:szCs w:val="24"/>
        </w:rPr>
        <w:t xml:space="preserve">SMART Objective Example: </w:t>
      </w:r>
      <w:r w:rsidRPr="00662126">
        <w:rPr>
          <w:rFonts w:asciiTheme="minorHAnsi" w:hAnsiTheme="minorHAnsi" w:cstheme="minorHAnsi"/>
          <w:i/>
        </w:rPr>
        <w:t>By June 30, 2018 “Agency C” will promote comprehensive tobacco-free campus for LGBT serving organizations located in Anchorage and Juneau.</w:t>
      </w:r>
      <w:r w:rsidRPr="00662126">
        <w:rPr>
          <w:rFonts w:asciiTheme="minorHAnsi" w:hAnsiTheme="minorHAnsi" w:cstheme="minorHAnsi"/>
        </w:rPr>
        <w:t xml:space="preserve">  </w:t>
      </w:r>
    </w:p>
    <w:p w14:paraId="0BDCE95C" w14:textId="77777777" w:rsidR="00381EF1" w:rsidRPr="00662126" w:rsidRDefault="00381EF1" w:rsidP="00381EF1">
      <w:pPr>
        <w:rPr>
          <w:rFonts w:asciiTheme="minorHAnsi" w:hAnsiTheme="minorHAnsi" w:cstheme="minorHAnsi"/>
        </w:rPr>
      </w:pPr>
    </w:p>
    <w:p w14:paraId="34F1317C" w14:textId="0043823A" w:rsidR="00381EF1" w:rsidRPr="00380F69" w:rsidRDefault="00381EF1" w:rsidP="00381EF1">
      <w:pPr>
        <w:rPr>
          <w:rFonts w:asciiTheme="minorHAnsi" w:hAnsiTheme="minorHAnsi" w:cstheme="minorHAnsi"/>
        </w:rPr>
      </w:pPr>
      <w:r w:rsidRPr="00380F69">
        <w:rPr>
          <w:rFonts w:asciiTheme="minorHAnsi" w:hAnsiTheme="minorHAnsi" w:cstheme="minorHAnsi"/>
        </w:rPr>
        <w:t>Below are considerations for each component of the SMART objective example above.</w:t>
      </w:r>
    </w:p>
    <w:p w14:paraId="77CB63EB" w14:textId="77777777" w:rsidR="00381EF1" w:rsidRPr="00380F69" w:rsidRDefault="00381EF1" w:rsidP="00381EF1">
      <w:pPr>
        <w:rPr>
          <w:rFonts w:asciiTheme="minorHAnsi" w:hAnsiTheme="minorHAnsi" w:cstheme="minorHAnsi"/>
        </w:rPr>
      </w:pPr>
    </w:p>
    <w:tbl>
      <w:tblPr>
        <w:tblStyle w:val="TableGrid"/>
        <w:tblW w:w="9558"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2"/>
        <w:gridCol w:w="9136"/>
      </w:tblGrid>
      <w:tr w:rsidR="00381EF1" w:rsidRPr="00380F69" w14:paraId="4787F290" w14:textId="77777777" w:rsidTr="00380F69">
        <w:tc>
          <w:tcPr>
            <w:tcW w:w="422" w:type="dxa"/>
          </w:tcPr>
          <w:p w14:paraId="50B00476" w14:textId="436ACDD3"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S</w:t>
            </w:r>
          </w:p>
        </w:tc>
        <w:tc>
          <w:tcPr>
            <w:tcW w:w="9136" w:type="dxa"/>
          </w:tcPr>
          <w:p w14:paraId="0BA80301" w14:textId="2F338F38" w:rsidR="00381EF1" w:rsidRPr="00380F69" w:rsidRDefault="00381EF1" w:rsidP="005E2F2B">
            <w:pPr>
              <w:spacing w:line="276" w:lineRule="auto"/>
              <w:rPr>
                <w:rFonts w:asciiTheme="minorHAnsi" w:hAnsiTheme="minorHAnsi" w:cstheme="minorHAnsi"/>
              </w:rPr>
            </w:pPr>
            <w:r w:rsidRPr="00380F69">
              <w:rPr>
                <w:rFonts w:asciiTheme="minorHAnsi" w:hAnsiTheme="minorHAnsi" w:cstheme="minorHAnsi"/>
              </w:rPr>
              <w:t>Conduct an assessment of all LGBT serving organizati</w:t>
            </w:r>
            <w:r w:rsidR="00380F69">
              <w:rPr>
                <w:rFonts w:asciiTheme="minorHAnsi" w:hAnsiTheme="minorHAnsi" w:cstheme="minorHAnsi"/>
              </w:rPr>
              <w:t>ons in Anchorage and Juneau.</w:t>
            </w:r>
          </w:p>
        </w:tc>
      </w:tr>
      <w:tr w:rsidR="00381EF1" w:rsidRPr="00380F69" w14:paraId="510D1C76" w14:textId="77777777" w:rsidTr="00380F69">
        <w:tc>
          <w:tcPr>
            <w:tcW w:w="422" w:type="dxa"/>
          </w:tcPr>
          <w:p w14:paraId="457156CE" w14:textId="200A3A49"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M</w:t>
            </w:r>
          </w:p>
        </w:tc>
        <w:tc>
          <w:tcPr>
            <w:tcW w:w="9136" w:type="dxa"/>
          </w:tcPr>
          <w:p w14:paraId="281BE42B" w14:textId="77777777"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Prioritize which organizations to work with, this decision can be based on the data of current tobacco users in each of the communities, capacity of the organizations and the readiness of the LGBT community for social norm changes on tobacco.</w:t>
            </w:r>
          </w:p>
        </w:tc>
      </w:tr>
      <w:tr w:rsidR="00381EF1" w:rsidRPr="00380F69" w14:paraId="1E5880DF" w14:textId="77777777" w:rsidTr="00380F69">
        <w:tc>
          <w:tcPr>
            <w:tcW w:w="422" w:type="dxa"/>
          </w:tcPr>
          <w:p w14:paraId="7F09C8B5" w14:textId="1004B7C2"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A</w:t>
            </w:r>
          </w:p>
        </w:tc>
        <w:tc>
          <w:tcPr>
            <w:tcW w:w="9136" w:type="dxa"/>
          </w:tcPr>
          <w:p w14:paraId="3565D2E6" w14:textId="77777777"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 xml:space="preserve">Focus on the top 3-5 organizations and begin introductions and provide information on current data of tobacco users in their communities, and seek MOUs to work on organizational policies that include all events for tobacco free policies. </w:t>
            </w:r>
          </w:p>
        </w:tc>
      </w:tr>
      <w:tr w:rsidR="00381EF1" w:rsidRPr="00380F69" w14:paraId="680744CB" w14:textId="77777777" w:rsidTr="00380F69">
        <w:tc>
          <w:tcPr>
            <w:tcW w:w="422" w:type="dxa"/>
          </w:tcPr>
          <w:p w14:paraId="4454B125" w14:textId="13BB359E"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R</w:t>
            </w:r>
          </w:p>
        </w:tc>
        <w:tc>
          <w:tcPr>
            <w:tcW w:w="9136" w:type="dxa"/>
          </w:tcPr>
          <w:p w14:paraId="001CB2E2" w14:textId="77777777"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Developing authentic, mutually beneficial relationships with community-based organizations who serve marginalized populations is critical to addressing health disparities and achieving sustainable partnerships.</w:t>
            </w:r>
          </w:p>
        </w:tc>
      </w:tr>
      <w:tr w:rsidR="00381EF1" w:rsidRPr="00380F69" w14:paraId="27AB759A" w14:textId="77777777" w:rsidTr="00380F69">
        <w:tc>
          <w:tcPr>
            <w:tcW w:w="422" w:type="dxa"/>
          </w:tcPr>
          <w:p w14:paraId="79E6FE87" w14:textId="0999FEC9" w:rsidR="00381EF1" w:rsidRPr="00380F69" w:rsidRDefault="00381EF1" w:rsidP="00381EF1">
            <w:pPr>
              <w:spacing w:line="276" w:lineRule="auto"/>
              <w:rPr>
                <w:rFonts w:asciiTheme="minorHAnsi" w:hAnsiTheme="minorHAnsi" w:cstheme="minorHAnsi"/>
              </w:rPr>
            </w:pPr>
            <w:r w:rsidRPr="00380F69">
              <w:rPr>
                <w:rFonts w:asciiTheme="minorHAnsi" w:hAnsiTheme="minorHAnsi" w:cstheme="minorHAnsi"/>
              </w:rPr>
              <w:t>T</w:t>
            </w:r>
          </w:p>
        </w:tc>
        <w:tc>
          <w:tcPr>
            <w:tcW w:w="9136" w:type="dxa"/>
          </w:tcPr>
          <w:p w14:paraId="2DBF8704" w14:textId="36C45DDB" w:rsidR="00381EF1" w:rsidRPr="00380F69" w:rsidRDefault="00381EF1" w:rsidP="006F42AD">
            <w:pPr>
              <w:spacing w:line="276" w:lineRule="auto"/>
              <w:rPr>
                <w:rFonts w:asciiTheme="minorHAnsi" w:hAnsiTheme="minorHAnsi" w:cstheme="minorHAnsi"/>
              </w:rPr>
            </w:pPr>
            <w:r w:rsidRPr="00380F69">
              <w:rPr>
                <w:rFonts w:asciiTheme="minorHAnsi" w:hAnsiTheme="minorHAnsi" w:cstheme="minorHAnsi"/>
              </w:rPr>
              <w:t xml:space="preserve">There is flexibility in the start/end dates but communication and technical assistance should be ongoing to support leadership efforts and provide resources to the target population. </w:t>
            </w:r>
          </w:p>
        </w:tc>
      </w:tr>
    </w:tbl>
    <w:p w14:paraId="375FC45C" w14:textId="77777777" w:rsidR="00381EF1" w:rsidRPr="00662126" w:rsidRDefault="00381EF1">
      <w:pPr>
        <w:pStyle w:val="BodyText"/>
        <w:spacing w:before="7"/>
        <w:rPr>
          <w:rFonts w:asciiTheme="minorHAnsi" w:hAnsiTheme="minorHAnsi" w:cstheme="minorHAnsi"/>
          <w:sz w:val="27"/>
        </w:rPr>
      </w:pPr>
    </w:p>
    <w:p w14:paraId="78F18A41" w14:textId="77777777" w:rsidR="009B6ED2" w:rsidRPr="00662126" w:rsidRDefault="009B6ED2">
      <w:pPr>
        <w:pStyle w:val="BodyText"/>
        <w:spacing w:before="11"/>
        <w:rPr>
          <w:rFonts w:asciiTheme="minorHAnsi" w:hAnsiTheme="minorHAnsi" w:cstheme="minorHAnsi"/>
          <w:sz w:val="20"/>
        </w:rPr>
      </w:pPr>
    </w:p>
    <w:p w14:paraId="5B232756" w14:textId="618017ED" w:rsidR="000F3573" w:rsidRPr="00662126" w:rsidRDefault="000F3573" w:rsidP="00D11F87">
      <w:pPr>
        <w:pStyle w:val="Heading1"/>
        <w:shd w:val="clear" w:color="auto" w:fill="D9D9D9" w:themeFill="background1" w:themeFillShade="D9"/>
        <w:ind w:left="0"/>
        <w:rPr>
          <w:rFonts w:asciiTheme="minorHAnsi" w:hAnsiTheme="minorHAnsi" w:cstheme="minorHAnsi"/>
        </w:rPr>
      </w:pPr>
      <w:bookmarkStart w:id="24" w:name="_Toc504483016"/>
      <w:bookmarkStart w:id="25" w:name="_Toc504488407"/>
      <w:bookmarkStart w:id="26" w:name="_Toc504659322"/>
      <w:r w:rsidRPr="00662126">
        <w:rPr>
          <w:rFonts w:asciiTheme="minorHAnsi" w:hAnsiTheme="minorHAnsi" w:cstheme="minorHAnsi"/>
          <w:shd w:val="clear" w:color="auto" w:fill="D9D9D9"/>
        </w:rPr>
        <w:t xml:space="preserve">IV. </w:t>
      </w:r>
      <w:r w:rsidR="00191654" w:rsidRPr="00662126">
        <w:rPr>
          <w:rFonts w:asciiTheme="minorHAnsi" w:hAnsiTheme="minorHAnsi" w:cstheme="minorHAnsi"/>
          <w:shd w:val="clear" w:color="auto" w:fill="D9D9D9"/>
        </w:rPr>
        <w:t>Program Services/Activities: Menu</w:t>
      </w:r>
      <w:r w:rsidR="00191654" w:rsidRPr="00662126">
        <w:rPr>
          <w:rFonts w:asciiTheme="minorHAnsi" w:hAnsiTheme="minorHAnsi" w:cstheme="minorHAnsi"/>
          <w:spacing w:val="-12"/>
          <w:shd w:val="clear" w:color="auto" w:fill="D9D9D9"/>
        </w:rPr>
        <w:t xml:space="preserve"> </w:t>
      </w:r>
      <w:r w:rsidR="00191654" w:rsidRPr="00662126">
        <w:rPr>
          <w:rFonts w:asciiTheme="minorHAnsi" w:hAnsiTheme="minorHAnsi" w:cstheme="minorHAnsi"/>
          <w:shd w:val="clear" w:color="auto" w:fill="D9D9D9"/>
        </w:rPr>
        <w:t>of</w:t>
      </w:r>
      <w:r w:rsidR="00191654" w:rsidRPr="00662126">
        <w:rPr>
          <w:rFonts w:asciiTheme="minorHAnsi" w:hAnsiTheme="minorHAnsi" w:cstheme="minorHAnsi"/>
          <w:spacing w:val="-8"/>
          <w:shd w:val="clear" w:color="auto" w:fill="D9D9D9"/>
        </w:rPr>
        <w:t xml:space="preserve"> </w:t>
      </w:r>
      <w:r w:rsidR="00191654" w:rsidRPr="00662126">
        <w:rPr>
          <w:rFonts w:asciiTheme="minorHAnsi" w:hAnsiTheme="minorHAnsi" w:cstheme="minorHAnsi"/>
          <w:shd w:val="clear" w:color="auto" w:fill="D9D9D9"/>
        </w:rPr>
        <w:t>Strategies</w:t>
      </w:r>
      <w:bookmarkEnd w:id="24"/>
      <w:bookmarkEnd w:id="25"/>
      <w:bookmarkEnd w:id="26"/>
      <w:r w:rsidR="00191654" w:rsidRPr="00662126">
        <w:rPr>
          <w:rFonts w:asciiTheme="minorHAnsi" w:hAnsiTheme="minorHAnsi" w:cstheme="minorHAnsi"/>
          <w:shd w:val="clear" w:color="auto" w:fill="D9D9D9"/>
        </w:rPr>
        <w:tab/>
      </w:r>
      <w:r w:rsidR="00191654" w:rsidRPr="00662126">
        <w:rPr>
          <w:rFonts w:asciiTheme="minorHAnsi" w:hAnsiTheme="minorHAnsi" w:cstheme="minorHAnsi"/>
        </w:rPr>
        <w:t xml:space="preserve"> </w:t>
      </w:r>
    </w:p>
    <w:p w14:paraId="7BC6B8AC" w14:textId="77777777" w:rsidR="000F3573" w:rsidRPr="00662126" w:rsidRDefault="000F3573" w:rsidP="000F3573">
      <w:pPr>
        <w:pStyle w:val="BodyText"/>
        <w:rPr>
          <w:rFonts w:asciiTheme="minorHAnsi" w:hAnsiTheme="minorHAnsi" w:cstheme="minorHAnsi"/>
        </w:rPr>
      </w:pPr>
      <w:bookmarkStart w:id="27" w:name="_Toc504483017"/>
    </w:p>
    <w:p w14:paraId="6551D34D" w14:textId="73EF2E16" w:rsidR="009B6ED2" w:rsidRPr="00662126" w:rsidRDefault="00191654" w:rsidP="000F3573">
      <w:pPr>
        <w:pStyle w:val="BodyText"/>
        <w:rPr>
          <w:rFonts w:asciiTheme="minorHAnsi" w:hAnsiTheme="minorHAnsi" w:cstheme="minorHAnsi"/>
          <w:sz w:val="22"/>
          <w:szCs w:val="22"/>
        </w:rPr>
      </w:pPr>
      <w:r w:rsidRPr="00662126">
        <w:rPr>
          <w:rFonts w:asciiTheme="minorHAnsi" w:hAnsiTheme="minorHAnsi" w:cstheme="minorHAnsi"/>
          <w:sz w:val="22"/>
          <w:szCs w:val="22"/>
        </w:rPr>
        <w:t xml:space="preserve">The strategies offered in this RFP are consistent with and support the State of Alaska’s </w:t>
      </w:r>
      <w:r w:rsidRPr="00662126">
        <w:rPr>
          <w:rFonts w:asciiTheme="minorHAnsi" w:hAnsiTheme="minorHAnsi" w:cstheme="minorHAnsi"/>
          <w:i/>
          <w:sz w:val="22"/>
          <w:szCs w:val="22"/>
        </w:rPr>
        <w:t xml:space="preserve">Tobacco Prevention and Control Program Strategic Plan </w:t>
      </w:r>
      <w:r w:rsidR="00E903CD" w:rsidRPr="00662126">
        <w:rPr>
          <w:rFonts w:asciiTheme="minorHAnsi" w:hAnsiTheme="minorHAnsi" w:cstheme="minorHAnsi"/>
          <w:i/>
          <w:sz w:val="22"/>
          <w:szCs w:val="22"/>
        </w:rPr>
        <w:t>for FY18-22</w:t>
      </w:r>
      <w:r w:rsidRPr="00662126">
        <w:rPr>
          <w:rFonts w:asciiTheme="minorHAnsi" w:hAnsiTheme="minorHAnsi" w:cstheme="minorHAnsi"/>
          <w:i/>
          <w:sz w:val="22"/>
          <w:szCs w:val="22"/>
        </w:rPr>
        <w:t xml:space="preserve">. </w:t>
      </w:r>
      <w:r w:rsidRPr="00662126">
        <w:rPr>
          <w:rFonts w:asciiTheme="minorHAnsi" w:hAnsiTheme="minorHAnsi" w:cstheme="minorHAnsi"/>
          <w:sz w:val="22"/>
          <w:szCs w:val="22"/>
        </w:rPr>
        <w:t xml:space="preserve">All applicants are required to propose work in </w:t>
      </w:r>
      <w:r w:rsidR="00E903CD" w:rsidRPr="00662126">
        <w:rPr>
          <w:rFonts w:asciiTheme="minorHAnsi" w:hAnsiTheme="minorHAnsi" w:cstheme="minorHAnsi"/>
          <w:sz w:val="22"/>
          <w:szCs w:val="22"/>
        </w:rPr>
        <w:t>strategy SHS-7</w:t>
      </w:r>
      <w:r w:rsidRPr="00662126">
        <w:rPr>
          <w:rFonts w:asciiTheme="minorHAnsi" w:hAnsiTheme="minorHAnsi" w:cstheme="minorHAnsi"/>
          <w:sz w:val="22"/>
          <w:szCs w:val="22"/>
        </w:rPr>
        <w:t xml:space="preserve">, </w:t>
      </w:r>
      <w:r w:rsidR="00E903CD" w:rsidRPr="00662126">
        <w:rPr>
          <w:rFonts w:asciiTheme="minorHAnsi" w:hAnsiTheme="minorHAnsi" w:cstheme="minorHAnsi"/>
          <w:sz w:val="22"/>
          <w:szCs w:val="22"/>
        </w:rPr>
        <w:t>Work with organizations to implement and enforce tobacco-free campuses and/or events.  This strategy is relevant to all applicants and achievable with TPC support.</w:t>
      </w:r>
      <w:bookmarkEnd w:id="27"/>
      <w:r w:rsidR="005E2F2B">
        <w:rPr>
          <w:rFonts w:asciiTheme="minorHAnsi" w:hAnsiTheme="minorHAnsi" w:cstheme="minorHAnsi"/>
          <w:sz w:val="22"/>
          <w:szCs w:val="22"/>
        </w:rPr>
        <w:t xml:space="preserve">  Grantees will also submit an action plan for promoting cessation services (strat</w:t>
      </w:r>
      <w:r w:rsidR="001A38A2">
        <w:rPr>
          <w:rFonts w:asciiTheme="minorHAnsi" w:hAnsiTheme="minorHAnsi" w:cstheme="minorHAnsi"/>
          <w:sz w:val="22"/>
          <w:szCs w:val="22"/>
        </w:rPr>
        <w:t>egy C-1), please note the TPC program provides many Quitline promotional materials.</w:t>
      </w:r>
    </w:p>
    <w:p w14:paraId="0F241C33" w14:textId="77777777" w:rsidR="009B6ED2" w:rsidRPr="00662126" w:rsidRDefault="009B6ED2">
      <w:pPr>
        <w:pStyle w:val="BodyText"/>
        <w:spacing w:before="4"/>
        <w:rPr>
          <w:rFonts w:asciiTheme="minorHAnsi" w:hAnsiTheme="minorHAnsi" w:cstheme="minorHAnsi"/>
          <w:sz w:val="22"/>
          <w:szCs w:val="22"/>
        </w:rPr>
      </w:pPr>
    </w:p>
    <w:p w14:paraId="775A813A" w14:textId="062A22F4" w:rsidR="009B6ED2" w:rsidRPr="00662126" w:rsidRDefault="005E2F2B" w:rsidP="00C51386">
      <w:pPr>
        <w:pStyle w:val="BodyText"/>
        <w:rPr>
          <w:rFonts w:asciiTheme="minorHAnsi" w:hAnsiTheme="minorHAnsi" w:cstheme="minorHAnsi"/>
          <w:sz w:val="22"/>
          <w:szCs w:val="22"/>
        </w:rPr>
      </w:pPr>
      <w:r>
        <w:rPr>
          <w:rFonts w:asciiTheme="minorHAnsi" w:hAnsiTheme="minorHAnsi" w:cstheme="minorHAnsi"/>
          <w:sz w:val="22"/>
          <w:szCs w:val="22"/>
        </w:rPr>
        <w:t>In summary, a</w:t>
      </w:r>
      <w:r w:rsidR="00191654" w:rsidRPr="00662126">
        <w:rPr>
          <w:rFonts w:asciiTheme="minorHAnsi" w:hAnsiTheme="minorHAnsi" w:cstheme="minorHAnsi"/>
          <w:sz w:val="22"/>
          <w:szCs w:val="22"/>
        </w:rPr>
        <w:t>pplicants to this RFP are expected to propose action plans for:</w:t>
      </w:r>
    </w:p>
    <w:p w14:paraId="661C90D1" w14:textId="590180A2" w:rsidR="009B6ED2" w:rsidRPr="00662126" w:rsidRDefault="008906F4" w:rsidP="00C51386">
      <w:pPr>
        <w:pStyle w:val="ListParagraph"/>
        <w:numPr>
          <w:ilvl w:val="1"/>
          <w:numId w:val="24"/>
        </w:numPr>
        <w:tabs>
          <w:tab w:val="left" w:pos="270"/>
        </w:tabs>
        <w:spacing w:before="40"/>
        <w:ind w:left="0" w:firstLine="0"/>
        <w:rPr>
          <w:rFonts w:asciiTheme="minorHAnsi" w:hAnsiTheme="minorHAnsi" w:cstheme="minorHAnsi"/>
        </w:rPr>
      </w:pPr>
      <w:r w:rsidRPr="00662126">
        <w:rPr>
          <w:rFonts w:asciiTheme="minorHAnsi" w:hAnsiTheme="minorHAnsi" w:cstheme="minorHAnsi"/>
        </w:rPr>
        <w:t>Strategy SHS-7</w:t>
      </w:r>
    </w:p>
    <w:p w14:paraId="70ECA0C7" w14:textId="6BB4034A" w:rsidR="009B6ED2" w:rsidRPr="00662126" w:rsidRDefault="00ED3EC3" w:rsidP="00C51386">
      <w:pPr>
        <w:pStyle w:val="ListParagraph"/>
        <w:numPr>
          <w:ilvl w:val="1"/>
          <w:numId w:val="24"/>
        </w:numPr>
        <w:tabs>
          <w:tab w:val="left" w:pos="270"/>
        </w:tabs>
        <w:spacing w:before="41"/>
        <w:ind w:left="0" w:firstLine="0"/>
        <w:rPr>
          <w:rFonts w:asciiTheme="minorHAnsi" w:hAnsiTheme="minorHAnsi" w:cstheme="minorHAnsi"/>
        </w:rPr>
      </w:pPr>
      <w:r>
        <w:rPr>
          <w:rFonts w:asciiTheme="minorHAnsi" w:hAnsiTheme="minorHAnsi" w:cstheme="minorHAnsi"/>
        </w:rPr>
        <w:t xml:space="preserve">Strategy C-1 </w:t>
      </w:r>
    </w:p>
    <w:p w14:paraId="29B0B586" w14:textId="53718F0B" w:rsidR="008906F4" w:rsidRPr="00662126" w:rsidRDefault="00ED3EC3" w:rsidP="00C51386">
      <w:pPr>
        <w:pStyle w:val="ListParagraph"/>
        <w:numPr>
          <w:ilvl w:val="1"/>
          <w:numId w:val="24"/>
        </w:numPr>
        <w:tabs>
          <w:tab w:val="left" w:pos="270"/>
        </w:tabs>
        <w:spacing w:before="41"/>
        <w:ind w:left="0" w:firstLine="0"/>
        <w:rPr>
          <w:rFonts w:asciiTheme="minorHAnsi" w:hAnsiTheme="minorHAnsi" w:cstheme="minorHAnsi"/>
        </w:rPr>
      </w:pPr>
      <w:r>
        <w:rPr>
          <w:rFonts w:asciiTheme="minorHAnsi" w:hAnsiTheme="minorHAnsi" w:cstheme="minorHAnsi"/>
        </w:rPr>
        <w:t>Other</w:t>
      </w:r>
      <w:r w:rsidR="008906F4" w:rsidRPr="00662126">
        <w:rPr>
          <w:rFonts w:asciiTheme="minorHAnsi" w:hAnsiTheme="minorHAnsi" w:cstheme="minorHAnsi"/>
        </w:rPr>
        <w:t xml:space="preserve"> strategies proposed for FY19-21</w:t>
      </w:r>
    </w:p>
    <w:p w14:paraId="0DFDC3C1" w14:textId="77777777" w:rsidR="009B6ED2" w:rsidRPr="00662126" w:rsidRDefault="009B6ED2">
      <w:pPr>
        <w:pStyle w:val="BodyText"/>
        <w:rPr>
          <w:rFonts w:asciiTheme="minorHAnsi" w:hAnsiTheme="minorHAnsi" w:cstheme="minorHAnsi"/>
          <w:sz w:val="22"/>
          <w:szCs w:val="22"/>
        </w:rPr>
      </w:pPr>
    </w:p>
    <w:p w14:paraId="56592AB0" w14:textId="1F4A4976" w:rsidR="009B6ED2" w:rsidRPr="00662126" w:rsidRDefault="00191654" w:rsidP="00471FAF">
      <w:pPr>
        <w:pStyle w:val="BodyText"/>
        <w:spacing w:before="74" w:line="276" w:lineRule="auto"/>
        <w:ind w:right="522"/>
        <w:rPr>
          <w:rFonts w:asciiTheme="minorHAnsi" w:hAnsiTheme="minorHAnsi" w:cstheme="minorHAnsi"/>
          <w:sz w:val="22"/>
          <w:szCs w:val="22"/>
        </w:rPr>
      </w:pPr>
      <w:r w:rsidRPr="00662126">
        <w:rPr>
          <w:rFonts w:asciiTheme="minorHAnsi" w:hAnsiTheme="minorHAnsi" w:cstheme="minorHAnsi"/>
          <w:sz w:val="22"/>
          <w:szCs w:val="22"/>
        </w:rPr>
        <w:t>All of the strategies offered on this menu are evidence-based approaches that have been identified as important priorities appropriate to Alaska. For each strategy we have provided a short summary of the evidence base that supports effectiveness, and links to more information about the research, if this is of interest. While evidence supports the effectiveness of these</w:t>
      </w:r>
      <w:r w:rsidR="00471FAF" w:rsidRPr="00662126">
        <w:rPr>
          <w:rFonts w:asciiTheme="minorHAnsi" w:hAnsiTheme="minorHAnsi" w:cstheme="minorHAnsi"/>
          <w:sz w:val="22"/>
          <w:szCs w:val="22"/>
        </w:rPr>
        <w:t xml:space="preserve"> </w:t>
      </w:r>
      <w:r w:rsidRPr="00662126">
        <w:rPr>
          <w:rFonts w:asciiTheme="minorHAnsi" w:hAnsiTheme="minorHAnsi" w:cstheme="minorHAnsi"/>
          <w:sz w:val="22"/>
          <w:szCs w:val="22"/>
        </w:rPr>
        <w:t>interventions, it will take local experts to apply thes</w:t>
      </w:r>
      <w:r w:rsidR="00CC3A0C">
        <w:rPr>
          <w:rFonts w:asciiTheme="minorHAnsi" w:hAnsiTheme="minorHAnsi" w:cstheme="minorHAnsi"/>
          <w:sz w:val="22"/>
          <w:szCs w:val="22"/>
        </w:rPr>
        <w:t xml:space="preserve">e interventions successfully </w:t>
      </w:r>
      <w:r w:rsidRPr="00662126">
        <w:rPr>
          <w:rFonts w:asciiTheme="minorHAnsi" w:hAnsiTheme="minorHAnsi" w:cstheme="minorHAnsi"/>
          <w:sz w:val="22"/>
          <w:szCs w:val="22"/>
        </w:rPr>
        <w:t>in Alaska’s diverse communities.</w:t>
      </w:r>
    </w:p>
    <w:p w14:paraId="6D98139E" w14:textId="77777777" w:rsidR="00395684" w:rsidRPr="00662126" w:rsidRDefault="00395684" w:rsidP="00C51386">
      <w:pPr>
        <w:pStyle w:val="BodyText"/>
        <w:spacing w:before="1" w:line="276" w:lineRule="auto"/>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805"/>
        <w:gridCol w:w="8483"/>
      </w:tblGrid>
      <w:tr w:rsidR="006C1FC6" w:rsidRPr="00662126" w14:paraId="48D540A5" w14:textId="77777777" w:rsidTr="00E60240">
        <w:trPr>
          <w:trHeight w:val="432"/>
        </w:trPr>
        <w:tc>
          <w:tcPr>
            <w:tcW w:w="9288" w:type="dxa"/>
            <w:gridSpan w:val="2"/>
            <w:shd w:val="clear" w:color="auto" w:fill="31849B" w:themeFill="accent5" w:themeFillShade="BF"/>
            <w:vAlign w:val="center"/>
          </w:tcPr>
          <w:p w14:paraId="504381BE" w14:textId="77777777" w:rsidR="006C1FC6" w:rsidRPr="00662126" w:rsidRDefault="006C1FC6" w:rsidP="006C1FC6">
            <w:pPr>
              <w:jc w:val="center"/>
              <w:rPr>
                <w:rFonts w:asciiTheme="minorHAnsi" w:hAnsiTheme="minorHAnsi" w:cstheme="minorHAnsi"/>
                <w:b/>
                <w:color w:val="FFFFFF" w:themeColor="background1"/>
                <w:sz w:val="28"/>
              </w:rPr>
            </w:pPr>
            <w:r w:rsidRPr="00662126">
              <w:rPr>
                <w:rFonts w:asciiTheme="minorHAnsi" w:hAnsiTheme="minorHAnsi" w:cstheme="minorHAnsi"/>
                <w:b/>
                <w:color w:val="FFFFFF" w:themeColor="background1"/>
                <w:sz w:val="28"/>
              </w:rPr>
              <w:t>Goal 1: Prevent youth from starting tobacco.</w:t>
            </w:r>
          </w:p>
        </w:tc>
      </w:tr>
      <w:tr w:rsidR="006C1FC6" w:rsidRPr="00662126" w14:paraId="3CB3B266" w14:textId="77777777" w:rsidTr="00E60240">
        <w:tc>
          <w:tcPr>
            <w:tcW w:w="805" w:type="dxa"/>
          </w:tcPr>
          <w:p w14:paraId="381DE5FD"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Y-1</w:t>
            </w:r>
          </w:p>
        </w:tc>
        <w:tc>
          <w:tcPr>
            <w:tcW w:w="8483" w:type="dxa"/>
            <w:vAlign w:val="center"/>
          </w:tcPr>
          <w:p w14:paraId="6E0CF1E6" w14:textId="608639E0" w:rsidR="006C1FC6" w:rsidRPr="00662126" w:rsidRDefault="006C1FC6" w:rsidP="00FE664B">
            <w:pPr>
              <w:rPr>
                <w:rFonts w:asciiTheme="minorHAnsi" w:hAnsiTheme="minorHAnsi" w:cstheme="minorHAnsi"/>
              </w:rPr>
            </w:pPr>
            <w:r w:rsidRPr="00662126">
              <w:rPr>
                <w:rFonts w:asciiTheme="minorHAnsi" w:hAnsiTheme="minorHAnsi" w:cstheme="minorHAnsi"/>
                <w:b/>
              </w:rPr>
              <w:t>Support community price increase campaigns</w:t>
            </w:r>
            <w:r w:rsidRPr="00662126">
              <w:rPr>
                <w:rFonts w:asciiTheme="minorHAnsi" w:hAnsiTheme="minorHAnsi" w:cstheme="minorHAnsi"/>
              </w:rPr>
              <w:t>.  Work with community leaders to increase the price of tobacco products.  This may include increases in the excise tax on cigarettes with an equivalent tax increase on the prices of Other Tobacco Products (e.g. smokeless, cigars, pipe,</w:t>
            </w:r>
            <w:r w:rsidR="00471FAF" w:rsidRPr="00662126">
              <w:rPr>
                <w:rFonts w:asciiTheme="minorHAnsi" w:hAnsiTheme="minorHAnsi" w:cstheme="minorHAnsi"/>
              </w:rPr>
              <w:t xml:space="preserve"> vapes,</w:t>
            </w:r>
            <w:r w:rsidRPr="00662126">
              <w:rPr>
                <w:rFonts w:asciiTheme="minorHAnsi" w:hAnsiTheme="minorHAnsi" w:cstheme="minorHAnsi"/>
              </w:rPr>
              <w:t xml:space="preserve"> dissolvables).  It may also include establishing minimum pricing of tobacco products or restricting incentives such as coupons or “two for one” promotions.</w:t>
            </w:r>
          </w:p>
          <w:p w14:paraId="01A90057" w14:textId="77777777" w:rsidR="006C1FC6" w:rsidRPr="00662126" w:rsidRDefault="006C1FC6" w:rsidP="00FE664B">
            <w:pPr>
              <w:rPr>
                <w:rFonts w:asciiTheme="minorHAnsi" w:hAnsiTheme="minorHAnsi" w:cstheme="minorHAnsi"/>
              </w:rPr>
            </w:pPr>
          </w:p>
          <w:p w14:paraId="4B7EBFC7"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Note: State of Alaska grant funds cannot be used to lobby for public policy.</w:t>
            </w:r>
          </w:p>
          <w:p w14:paraId="58901BA5" w14:textId="77777777" w:rsidR="006C1FC6" w:rsidRPr="00662126" w:rsidRDefault="006C1FC6" w:rsidP="00FE664B">
            <w:pPr>
              <w:rPr>
                <w:rFonts w:asciiTheme="minorHAnsi" w:hAnsiTheme="minorHAnsi" w:cstheme="minorHAnsi"/>
              </w:rPr>
            </w:pPr>
          </w:p>
          <w:p w14:paraId="2B8172E4" w14:textId="77777777" w:rsidR="006C1FC6" w:rsidRPr="00662126" w:rsidRDefault="006C1FC6" w:rsidP="00FE664B">
            <w:pPr>
              <w:pStyle w:val="BodyText"/>
              <w:ind w:right="409"/>
              <w:rPr>
                <w:rFonts w:asciiTheme="minorHAnsi" w:hAnsiTheme="minorHAnsi" w:cstheme="minorHAnsi"/>
                <w:sz w:val="22"/>
                <w:szCs w:val="22"/>
              </w:rPr>
            </w:pPr>
            <w:r w:rsidRPr="00662126">
              <w:rPr>
                <w:rFonts w:asciiTheme="minorHAnsi" w:hAnsiTheme="minorHAnsi" w:cstheme="minorHAnsi"/>
                <w:sz w:val="22"/>
                <w:szCs w:val="22"/>
              </w:rPr>
              <w:t xml:space="preserve">The CDC Community Guide to Preventive Services recommends increasing the unit price of tobacco, based on strong evidence of effectiveness in reducing tobacco use among adolescents. Additionally, this strategy has been proven effective for reducing tobacco use and consumption among adults, and increasing cessation. A summary of the evidence is available at </w:t>
            </w:r>
            <w:hyperlink r:id="rId18">
              <w:r w:rsidRPr="00662126">
                <w:rPr>
                  <w:rFonts w:asciiTheme="minorHAnsi" w:hAnsiTheme="minorHAnsi" w:cstheme="minorHAnsi"/>
                  <w:color w:val="0000FF"/>
                  <w:sz w:val="22"/>
                  <w:szCs w:val="22"/>
                  <w:u w:val="single" w:color="0000FF"/>
                </w:rPr>
                <w:t>http://www.thecommunityguide.org/tobacco/initiation/increasingprice.html</w:t>
              </w:r>
            </w:hyperlink>
          </w:p>
          <w:p w14:paraId="20216886" w14:textId="77777777" w:rsidR="006C1FC6" w:rsidRPr="00662126" w:rsidRDefault="006C1FC6" w:rsidP="00FE664B">
            <w:pPr>
              <w:rPr>
                <w:rFonts w:asciiTheme="minorHAnsi" w:hAnsiTheme="minorHAnsi" w:cstheme="minorHAnsi"/>
              </w:rPr>
            </w:pPr>
          </w:p>
        </w:tc>
      </w:tr>
      <w:tr w:rsidR="006C1FC6" w:rsidRPr="00662126" w14:paraId="7B4FA2BC" w14:textId="77777777" w:rsidTr="00E60240">
        <w:tc>
          <w:tcPr>
            <w:tcW w:w="805" w:type="dxa"/>
          </w:tcPr>
          <w:p w14:paraId="54CFC51A"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Y-2</w:t>
            </w:r>
          </w:p>
        </w:tc>
        <w:tc>
          <w:tcPr>
            <w:tcW w:w="8483" w:type="dxa"/>
          </w:tcPr>
          <w:p w14:paraId="41C94C50" w14:textId="74A06AEE" w:rsidR="006C1FC6" w:rsidRPr="00662126" w:rsidRDefault="006C1FC6" w:rsidP="00FE664B">
            <w:pPr>
              <w:rPr>
                <w:rFonts w:asciiTheme="minorHAnsi" w:hAnsiTheme="minorHAnsi" w:cstheme="minorHAnsi"/>
              </w:rPr>
            </w:pPr>
            <w:r w:rsidRPr="00662126">
              <w:rPr>
                <w:rFonts w:asciiTheme="minorHAnsi" w:hAnsiTheme="minorHAnsi" w:cstheme="minorHAnsi"/>
                <w:b/>
              </w:rPr>
              <w:t>Support tobacco-free K-12 schools</w:t>
            </w:r>
            <w:r w:rsidRPr="00662126">
              <w:rPr>
                <w:rFonts w:asciiTheme="minorHAnsi" w:hAnsiTheme="minorHAnsi" w:cstheme="minorHAnsi"/>
              </w:rPr>
              <w:t>.  Support implementation and enforcement of tobacco-free schools (primary and secondary) district-wide that are consistent with Alaska’s Tobacco-Free Schools Policy Recommendations.  This may include promoting standardized,</w:t>
            </w:r>
            <w:r w:rsidR="001D2526">
              <w:rPr>
                <w:rFonts w:asciiTheme="minorHAnsi" w:hAnsiTheme="minorHAnsi" w:cstheme="minorHAnsi"/>
              </w:rPr>
              <w:t xml:space="preserve"> evidence-based </w:t>
            </w:r>
            <w:r w:rsidRPr="00662126">
              <w:rPr>
                <w:rFonts w:asciiTheme="minorHAnsi" w:hAnsiTheme="minorHAnsi" w:cstheme="minorHAnsi"/>
              </w:rPr>
              <w:t>tobacco prevention curriculum within school districts, assisting with the development of supportive interventions, and supporting participation in school-based youth surveys.</w:t>
            </w:r>
          </w:p>
          <w:p w14:paraId="6281790B" w14:textId="77777777" w:rsidR="006C1FC6" w:rsidRPr="00662126" w:rsidRDefault="006C1FC6" w:rsidP="00FE664B">
            <w:pPr>
              <w:rPr>
                <w:rFonts w:asciiTheme="minorHAnsi" w:hAnsiTheme="minorHAnsi" w:cstheme="minorHAnsi"/>
              </w:rPr>
            </w:pPr>
          </w:p>
          <w:p w14:paraId="1C0D8EFD"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 xml:space="preserve">The CDC recommends comprehensive school-based tobacco prevention in conjunction with other tobacco control strategies to prevent tobacco uptake and addition. Documentation of CDC guidelines is available at </w:t>
            </w:r>
            <w:hyperlink r:id="rId19">
              <w:r w:rsidRPr="00662126">
                <w:rPr>
                  <w:rFonts w:asciiTheme="minorHAnsi" w:hAnsiTheme="minorHAnsi" w:cstheme="minorHAnsi"/>
                  <w:color w:val="0000FF"/>
                  <w:u w:val="single" w:color="0000FF"/>
                </w:rPr>
                <w:t>http://www.cdc.gov/healthyyouth/tobacco/guidelines/</w:t>
              </w:r>
            </w:hyperlink>
          </w:p>
          <w:p w14:paraId="4F333A47" w14:textId="77777777" w:rsidR="006C1FC6" w:rsidRPr="00662126" w:rsidRDefault="006C1FC6" w:rsidP="00FE664B">
            <w:pPr>
              <w:rPr>
                <w:rFonts w:asciiTheme="minorHAnsi" w:hAnsiTheme="minorHAnsi" w:cstheme="minorHAnsi"/>
              </w:rPr>
            </w:pPr>
          </w:p>
        </w:tc>
      </w:tr>
      <w:tr w:rsidR="006C1FC6" w:rsidRPr="00662126" w14:paraId="4CCFB0F1" w14:textId="77777777" w:rsidTr="00E60240">
        <w:tc>
          <w:tcPr>
            <w:tcW w:w="805" w:type="dxa"/>
          </w:tcPr>
          <w:p w14:paraId="39230A8C" w14:textId="77777777" w:rsidR="006C1FC6" w:rsidRPr="00921438" w:rsidRDefault="006C1FC6" w:rsidP="00FE664B">
            <w:pPr>
              <w:jc w:val="center"/>
              <w:rPr>
                <w:rFonts w:asciiTheme="minorHAnsi" w:hAnsiTheme="minorHAnsi" w:cstheme="minorHAnsi"/>
              </w:rPr>
            </w:pPr>
            <w:r w:rsidRPr="00921438">
              <w:rPr>
                <w:rFonts w:asciiTheme="minorHAnsi" w:hAnsiTheme="minorHAnsi" w:cstheme="minorHAnsi"/>
              </w:rPr>
              <w:t>Y-3</w:t>
            </w:r>
          </w:p>
        </w:tc>
        <w:tc>
          <w:tcPr>
            <w:tcW w:w="8483" w:type="dxa"/>
          </w:tcPr>
          <w:p w14:paraId="10586744" w14:textId="3E9DE1F7" w:rsidR="006C1FC6" w:rsidRDefault="006C1FC6" w:rsidP="00FE664B">
            <w:pPr>
              <w:rPr>
                <w:rFonts w:asciiTheme="minorHAnsi" w:hAnsiTheme="minorHAnsi" w:cstheme="minorHAnsi"/>
              </w:rPr>
            </w:pPr>
            <w:r w:rsidRPr="00662126">
              <w:rPr>
                <w:rFonts w:asciiTheme="minorHAnsi" w:hAnsiTheme="minorHAnsi" w:cstheme="minorHAnsi"/>
                <w:b/>
              </w:rPr>
              <w:t>Work to restrict minor access to tobacco products.</w:t>
            </w:r>
            <w:r w:rsidRPr="00662126">
              <w:rPr>
                <w:rFonts w:asciiTheme="minorHAnsi" w:hAnsiTheme="minorHAnsi" w:cstheme="minorHAnsi"/>
              </w:rPr>
              <w:t xml:space="preserve">  </w:t>
            </w:r>
            <w:r w:rsidR="00EC1E7E">
              <w:rPr>
                <w:rFonts w:asciiTheme="minorHAnsi" w:hAnsiTheme="minorHAnsi" w:cstheme="minorHAnsi"/>
              </w:rPr>
              <w:t>Support a comprehensive community-based approach to reduce minor access to tobacco products.  This is a combination of interventions</w:t>
            </w:r>
            <w:r w:rsidR="008D57AF">
              <w:rPr>
                <w:rFonts w:asciiTheme="minorHAnsi" w:hAnsiTheme="minorHAnsi" w:cstheme="minorHAnsi"/>
              </w:rPr>
              <w:t xml:space="preserve"> (i.e. education, local restrictions, policy, etc.)</w:t>
            </w:r>
            <w:r w:rsidR="00EC1E7E">
              <w:rPr>
                <w:rFonts w:asciiTheme="minorHAnsi" w:hAnsiTheme="minorHAnsi" w:cstheme="minorHAnsi"/>
              </w:rPr>
              <w:t xml:space="preserve"> designed to increase public awareness of the issue of minor access to tobacco and strategically address local ac</w:t>
            </w:r>
            <w:r w:rsidR="008D57AF">
              <w:rPr>
                <w:rFonts w:asciiTheme="minorHAnsi" w:hAnsiTheme="minorHAnsi" w:cstheme="minorHAnsi"/>
              </w:rPr>
              <w:t>cess issues.</w:t>
            </w:r>
          </w:p>
          <w:p w14:paraId="1ACAE93D" w14:textId="77777777" w:rsidR="00EC1E7E" w:rsidRDefault="00EC1E7E" w:rsidP="00FE664B">
            <w:pPr>
              <w:rPr>
                <w:rFonts w:asciiTheme="minorHAnsi" w:hAnsiTheme="minorHAnsi" w:cstheme="minorHAnsi"/>
              </w:rPr>
            </w:pPr>
          </w:p>
          <w:p w14:paraId="756282A1" w14:textId="1EBD1848" w:rsidR="00EC1E7E" w:rsidRPr="00EC1E7E" w:rsidRDefault="00EC1E7E" w:rsidP="00FE664B">
            <w:pPr>
              <w:rPr>
                <w:rFonts w:asciiTheme="minorHAnsi" w:hAnsiTheme="minorHAnsi" w:cstheme="minorHAnsi"/>
              </w:rPr>
            </w:pPr>
            <w:r>
              <w:rPr>
                <w:rFonts w:asciiTheme="minorHAnsi" w:hAnsiTheme="minorHAnsi" w:cstheme="minorHAnsi"/>
              </w:rPr>
              <w:t xml:space="preserve">For more information about this strategy, please explore resources provided by The CDC Community Guide at </w:t>
            </w:r>
            <w:hyperlink r:id="rId20" w:history="1">
              <w:r w:rsidRPr="00470A1E">
                <w:rPr>
                  <w:rStyle w:val="Hyperlink"/>
                  <w:rFonts w:asciiTheme="minorHAnsi" w:hAnsiTheme="minorHAnsi" w:cstheme="minorHAnsi"/>
                </w:rPr>
                <w:t>https://www.thecommunityguide.org/findings/tobacco-use-and-secondhand-smoke-exposure-community-mobilization-additional-interventions</w:t>
              </w:r>
            </w:hyperlink>
            <w:r>
              <w:rPr>
                <w:rFonts w:asciiTheme="minorHAnsi" w:hAnsiTheme="minorHAnsi" w:cstheme="minorHAnsi"/>
              </w:rPr>
              <w:t xml:space="preserve"> </w:t>
            </w:r>
          </w:p>
          <w:p w14:paraId="2A7E5D58" w14:textId="77777777" w:rsidR="006C1FC6" w:rsidRPr="00662126" w:rsidRDefault="006C1FC6" w:rsidP="00FE664B">
            <w:pPr>
              <w:rPr>
                <w:rFonts w:asciiTheme="minorHAnsi" w:hAnsiTheme="minorHAnsi" w:cstheme="minorHAnsi"/>
              </w:rPr>
            </w:pPr>
          </w:p>
        </w:tc>
      </w:tr>
      <w:tr w:rsidR="006C1FC6" w:rsidRPr="00662126" w14:paraId="32C1EDD3" w14:textId="77777777" w:rsidTr="00E60240">
        <w:trPr>
          <w:trHeight w:val="432"/>
        </w:trPr>
        <w:tc>
          <w:tcPr>
            <w:tcW w:w="9288" w:type="dxa"/>
            <w:gridSpan w:val="2"/>
            <w:shd w:val="clear" w:color="auto" w:fill="31849B" w:themeFill="accent5" w:themeFillShade="BF"/>
            <w:vAlign w:val="center"/>
          </w:tcPr>
          <w:p w14:paraId="56C3DB53" w14:textId="77777777" w:rsidR="006C1FC6" w:rsidRPr="00662126" w:rsidRDefault="006C1FC6" w:rsidP="006C1FC6">
            <w:pPr>
              <w:jc w:val="center"/>
              <w:rPr>
                <w:rFonts w:asciiTheme="minorHAnsi" w:hAnsiTheme="minorHAnsi" w:cstheme="minorHAnsi"/>
                <w:b/>
                <w:color w:val="FFFFFF" w:themeColor="background1"/>
                <w:sz w:val="28"/>
              </w:rPr>
            </w:pPr>
            <w:r w:rsidRPr="00662126">
              <w:rPr>
                <w:rFonts w:asciiTheme="minorHAnsi" w:hAnsiTheme="minorHAnsi" w:cstheme="minorHAnsi"/>
                <w:b/>
                <w:color w:val="FFFFFF" w:themeColor="background1"/>
                <w:sz w:val="28"/>
              </w:rPr>
              <w:t>Goal 2. Protect the public from second-hand smoke.</w:t>
            </w:r>
          </w:p>
        </w:tc>
      </w:tr>
      <w:tr w:rsidR="006C1FC6" w:rsidRPr="00662126" w14:paraId="1BB600EF" w14:textId="77777777" w:rsidTr="00E60240">
        <w:tc>
          <w:tcPr>
            <w:tcW w:w="9288" w:type="dxa"/>
            <w:gridSpan w:val="2"/>
          </w:tcPr>
          <w:p w14:paraId="54CD75FE" w14:textId="77777777" w:rsidR="006C1FC6" w:rsidRPr="00662126" w:rsidRDefault="006C1FC6" w:rsidP="00FE664B">
            <w:pPr>
              <w:pStyle w:val="BodyText"/>
              <w:ind w:right="308"/>
              <w:rPr>
                <w:rFonts w:asciiTheme="minorHAnsi" w:hAnsiTheme="minorHAnsi" w:cstheme="minorHAnsi"/>
                <w:sz w:val="22"/>
                <w:szCs w:val="22"/>
              </w:rPr>
            </w:pPr>
            <w:r w:rsidRPr="00662126">
              <w:rPr>
                <w:rFonts w:asciiTheme="minorHAnsi" w:hAnsiTheme="minorHAnsi" w:cstheme="minorHAnsi"/>
                <w:sz w:val="22"/>
                <w:szCs w:val="22"/>
              </w:rPr>
              <w:t xml:space="preserve">The CDC Community Guide to Preventive Services recommends smoking bans and restrictions, alone or as part of multi-component community interventions, based on strong evidence of effectiveness in reducing exposure to secondhand smoke. A summary of the evidence is available at </w:t>
            </w:r>
            <w:hyperlink r:id="rId21">
              <w:r w:rsidRPr="00662126">
                <w:rPr>
                  <w:rFonts w:asciiTheme="minorHAnsi" w:hAnsiTheme="minorHAnsi" w:cstheme="minorHAnsi"/>
                  <w:color w:val="0000FF"/>
                  <w:sz w:val="22"/>
                  <w:szCs w:val="22"/>
                  <w:u w:val="single" w:color="0000FF"/>
                </w:rPr>
                <w:t>http://www.thecommunityguide.org/tobacco/environmental/smokingbans.html</w:t>
              </w:r>
            </w:hyperlink>
          </w:p>
          <w:p w14:paraId="69346FE8" w14:textId="77777777" w:rsidR="006C1FC6" w:rsidRPr="00662126" w:rsidRDefault="006C1FC6" w:rsidP="00FE664B">
            <w:pPr>
              <w:rPr>
                <w:rFonts w:asciiTheme="minorHAnsi" w:hAnsiTheme="minorHAnsi" w:cstheme="minorHAnsi"/>
              </w:rPr>
            </w:pPr>
          </w:p>
        </w:tc>
      </w:tr>
      <w:tr w:rsidR="006C1FC6" w:rsidRPr="00662126" w14:paraId="05D324DE" w14:textId="77777777" w:rsidTr="00E60240">
        <w:tc>
          <w:tcPr>
            <w:tcW w:w="805" w:type="dxa"/>
          </w:tcPr>
          <w:p w14:paraId="304E88A6"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SHS-1</w:t>
            </w:r>
          </w:p>
        </w:tc>
        <w:tc>
          <w:tcPr>
            <w:tcW w:w="8483" w:type="dxa"/>
          </w:tcPr>
          <w:p w14:paraId="4FDD0825"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Community Smokefree air</w:t>
            </w:r>
            <w:r w:rsidRPr="00662126">
              <w:rPr>
                <w:rFonts w:asciiTheme="minorHAnsi" w:hAnsiTheme="minorHAnsi" w:cstheme="minorHAnsi"/>
              </w:rPr>
              <w:t>.  Promote uniform local 100% Smokefree air in order to protect all workers and the public from exposure to tobacco smoke.  This should cover all workplaces and public places, including restaurants, bars and gaming areas.</w:t>
            </w:r>
          </w:p>
          <w:p w14:paraId="6D8E43FD" w14:textId="77777777" w:rsidR="006C1FC6" w:rsidRPr="00662126" w:rsidRDefault="006C1FC6" w:rsidP="00FE664B">
            <w:pPr>
              <w:rPr>
                <w:rFonts w:asciiTheme="minorHAnsi" w:hAnsiTheme="minorHAnsi" w:cstheme="minorHAnsi"/>
              </w:rPr>
            </w:pPr>
          </w:p>
        </w:tc>
      </w:tr>
      <w:tr w:rsidR="006C1FC6" w:rsidRPr="00662126" w14:paraId="0EDA98AC" w14:textId="77777777" w:rsidTr="00E60240">
        <w:tc>
          <w:tcPr>
            <w:tcW w:w="805" w:type="dxa"/>
          </w:tcPr>
          <w:p w14:paraId="103A181E"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SHS-2</w:t>
            </w:r>
          </w:p>
        </w:tc>
        <w:tc>
          <w:tcPr>
            <w:tcW w:w="8483" w:type="dxa"/>
          </w:tcPr>
          <w:p w14:paraId="1FBBE49B"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Tribal Tobacco-free Communities</w:t>
            </w:r>
            <w:r w:rsidRPr="00662126">
              <w:rPr>
                <w:rFonts w:asciiTheme="minorHAnsi" w:hAnsiTheme="minorHAnsi" w:cstheme="minorHAnsi"/>
              </w:rPr>
              <w:t>.  Promote uniform Tribal 100% Tobacco-free communities in order to protect all workers and the public from exposure to tobacco smoke.  This should cover all workplaces and public places, including restaurants, bars and gaming areas.</w:t>
            </w:r>
          </w:p>
          <w:p w14:paraId="063DE082" w14:textId="77777777" w:rsidR="006C1FC6" w:rsidRPr="00662126" w:rsidRDefault="006C1FC6" w:rsidP="00FE664B">
            <w:pPr>
              <w:rPr>
                <w:rFonts w:asciiTheme="minorHAnsi" w:hAnsiTheme="minorHAnsi" w:cstheme="minorHAnsi"/>
              </w:rPr>
            </w:pPr>
          </w:p>
        </w:tc>
      </w:tr>
      <w:tr w:rsidR="006C1FC6" w:rsidRPr="00662126" w14:paraId="3242DF78" w14:textId="77777777" w:rsidTr="00E60240">
        <w:tc>
          <w:tcPr>
            <w:tcW w:w="805" w:type="dxa"/>
          </w:tcPr>
          <w:p w14:paraId="731FAFDC"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SHS-3</w:t>
            </w:r>
          </w:p>
        </w:tc>
        <w:tc>
          <w:tcPr>
            <w:tcW w:w="8483" w:type="dxa"/>
          </w:tcPr>
          <w:p w14:paraId="21AA7FAA"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Statewide Smokefree Air</w:t>
            </w:r>
            <w:r w:rsidRPr="00662126">
              <w:rPr>
                <w:rFonts w:asciiTheme="minorHAnsi" w:hAnsiTheme="minorHAnsi" w:cstheme="minorHAnsi"/>
              </w:rPr>
              <w:t>.  Promote uniform statewide 100% Smokefree air in order to protect all workers and the public from exposure to tobacco smoke.  This should cover all workplaces and public place, including restaurants, bars and gaming areas.</w:t>
            </w:r>
          </w:p>
          <w:p w14:paraId="24F0503C" w14:textId="77777777" w:rsidR="006C1FC6" w:rsidRPr="00662126" w:rsidRDefault="006C1FC6" w:rsidP="00FE664B">
            <w:pPr>
              <w:rPr>
                <w:rFonts w:asciiTheme="minorHAnsi" w:hAnsiTheme="minorHAnsi" w:cstheme="minorHAnsi"/>
              </w:rPr>
            </w:pPr>
          </w:p>
        </w:tc>
      </w:tr>
      <w:tr w:rsidR="006C1FC6" w:rsidRPr="00662126" w14:paraId="4F8A4C8D" w14:textId="77777777" w:rsidTr="00E60240">
        <w:tc>
          <w:tcPr>
            <w:tcW w:w="805" w:type="dxa"/>
          </w:tcPr>
          <w:p w14:paraId="4A83D7FC"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SHS-4</w:t>
            </w:r>
          </w:p>
        </w:tc>
        <w:tc>
          <w:tcPr>
            <w:tcW w:w="8483" w:type="dxa"/>
          </w:tcPr>
          <w:p w14:paraId="3F01ACC6"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Tobacco-free Multi-Disciplinary Healthcare Campuses and Facilities</w:t>
            </w:r>
            <w:r w:rsidRPr="00662126">
              <w:rPr>
                <w:rFonts w:asciiTheme="minorHAnsi" w:hAnsiTheme="minorHAnsi" w:cstheme="minorHAnsi"/>
              </w:rPr>
              <w:t>.  Work with healthcare campuses (tribal, community health centers, behavioral health, substance abuse, hospital, etc.) to implement and enforce tobacco-free campuses.</w:t>
            </w:r>
          </w:p>
          <w:p w14:paraId="3E4DF3AF" w14:textId="77777777" w:rsidR="006C1FC6" w:rsidRPr="00662126" w:rsidRDefault="006C1FC6" w:rsidP="00FE664B">
            <w:pPr>
              <w:rPr>
                <w:rFonts w:asciiTheme="minorHAnsi" w:hAnsiTheme="minorHAnsi" w:cstheme="minorHAnsi"/>
              </w:rPr>
            </w:pPr>
          </w:p>
        </w:tc>
      </w:tr>
      <w:tr w:rsidR="006C1FC6" w:rsidRPr="00662126" w14:paraId="62AD21F9" w14:textId="77777777" w:rsidTr="00E60240">
        <w:tc>
          <w:tcPr>
            <w:tcW w:w="805" w:type="dxa"/>
          </w:tcPr>
          <w:p w14:paraId="07A79E1C"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SHS-5</w:t>
            </w:r>
          </w:p>
        </w:tc>
        <w:tc>
          <w:tcPr>
            <w:tcW w:w="8483" w:type="dxa"/>
          </w:tcPr>
          <w:p w14:paraId="44694654" w14:textId="1F10718A" w:rsidR="006C1FC6" w:rsidRPr="00662126" w:rsidRDefault="006C1FC6" w:rsidP="00FE664B">
            <w:pPr>
              <w:rPr>
                <w:rFonts w:asciiTheme="minorHAnsi" w:hAnsiTheme="minorHAnsi" w:cstheme="minorHAnsi"/>
              </w:rPr>
            </w:pPr>
            <w:r w:rsidRPr="00662126">
              <w:rPr>
                <w:rFonts w:asciiTheme="minorHAnsi" w:hAnsiTheme="minorHAnsi" w:cstheme="minorHAnsi"/>
                <w:b/>
              </w:rPr>
              <w:t>Tobacco-free Post-Secondary Educational Systems</w:t>
            </w:r>
            <w:r w:rsidRPr="00662126">
              <w:rPr>
                <w:rFonts w:asciiTheme="minorHAnsi" w:hAnsiTheme="minorHAnsi" w:cstheme="minorHAnsi"/>
              </w:rPr>
              <w:t>.  Work with community colleges, vocational schools, universities, and other learning facilities to implement and enforce tobacco-free campuses.  NOTE: K-12 schools are addressed</w:t>
            </w:r>
            <w:r w:rsidR="006F42AD">
              <w:rPr>
                <w:rFonts w:asciiTheme="minorHAnsi" w:hAnsiTheme="minorHAnsi" w:cstheme="minorHAnsi"/>
              </w:rPr>
              <w:t xml:space="preserve"> in strategy Y-</w:t>
            </w:r>
            <w:r w:rsidRPr="00662126">
              <w:rPr>
                <w:rFonts w:asciiTheme="minorHAnsi" w:hAnsiTheme="minorHAnsi" w:cstheme="minorHAnsi"/>
              </w:rPr>
              <w:t>2.  Please do not include K-12 objectives here.</w:t>
            </w:r>
          </w:p>
          <w:p w14:paraId="15BBDA29" w14:textId="77777777" w:rsidR="006C1FC6" w:rsidRPr="00662126" w:rsidRDefault="006C1FC6" w:rsidP="00FE664B">
            <w:pPr>
              <w:rPr>
                <w:rFonts w:asciiTheme="minorHAnsi" w:hAnsiTheme="minorHAnsi" w:cstheme="minorHAnsi"/>
              </w:rPr>
            </w:pPr>
          </w:p>
        </w:tc>
      </w:tr>
      <w:tr w:rsidR="006C1FC6" w:rsidRPr="00662126" w14:paraId="5A0F007D" w14:textId="77777777" w:rsidTr="00E60240">
        <w:tc>
          <w:tcPr>
            <w:tcW w:w="805" w:type="dxa"/>
          </w:tcPr>
          <w:p w14:paraId="26FD2773"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SHS-6</w:t>
            </w:r>
          </w:p>
        </w:tc>
        <w:tc>
          <w:tcPr>
            <w:tcW w:w="8483" w:type="dxa"/>
          </w:tcPr>
          <w:p w14:paraId="58DF2005"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Smokefree Multi-Unit Housing</w:t>
            </w:r>
            <w:r w:rsidRPr="00662126">
              <w:rPr>
                <w:rFonts w:asciiTheme="minorHAnsi" w:hAnsiTheme="minorHAnsi" w:cstheme="minorHAnsi"/>
              </w:rPr>
              <w:t>.  Work with public and private organizations to support Smokefree multi-unit housing.</w:t>
            </w:r>
          </w:p>
          <w:p w14:paraId="02DC5755" w14:textId="77777777" w:rsidR="006C1FC6" w:rsidRPr="00662126" w:rsidRDefault="006C1FC6" w:rsidP="00FE664B">
            <w:pPr>
              <w:rPr>
                <w:rFonts w:asciiTheme="minorHAnsi" w:hAnsiTheme="minorHAnsi" w:cstheme="minorHAnsi"/>
              </w:rPr>
            </w:pPr>
          </w:p>
        </w:tc>
      </w:tr>
      <w:tr w:rsidR="006C1FC6" w:rsidRPr="00662126" w14:paraId="52653112" w14:textId="77777777" w:rsidTr="00E60240">
        <w:tc>
          <w:tcPr>
            <w:tcW w:w="805" w:type="dxa"/>
          </w:tcPr>
          <w:p w14:paraId="0C92A67D"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SHS-7</w:t>
            </w:r>
          </w:p>
        </w:tc>
        <w:tc>
          <w:tcPr>
            <w:tcW w:w="8483" w:type="dxa"/>
          </w:tcPr>
          <w:p w14:paraId="7109C32D" w14:textId="77777777" w:rsidR="006C1FC6" w:rsidRPr="00662126" w:rsidRDefault="006C1FC6" w:rsidP="00FE664B">
            <w:pPr>
              <w:rPr>
                <w:rFonts w:asciiTheme="minorHAnsi" w:hAnsiTheme="minorHAnsi" w:cstheme="minorHAnsi"/>
              </w:rPr>
            </w:pPr>
            <w:r w:rsidRPr="00662126">
              <w:rPr>
                <w:rFonts w:asciiTheme="minorHAnsi" w:hAnsiTheme="minorHAnsi" w:cstheme="minorHAnsi"/>
                <w:b/>
              </w:rPr>
              <w:t>Smokefree organizations/events</w:t>
            </w:r>
            <w:r w:rsidRPr="00662126">
              <w:rPr>
                <w:rFonts w:asciiTheme="minorHAnsi" w:hAnsiTheme="minorHAnsi" w:cstheme="minorHAnsi"/>
              </w:rPr>
              <w:t>.  Work with organizations to implement and enforce tobacco-free campuses and/or events.</w:t>
            </w:r>
          </w:p>
          <w:p w14:paraId="1E919747" w14:textId="77777777" w:rsidR="006C1FC6" w:rsidRPr="00662126" w:rsidRDefault="006C1FC6" w:rsidP="00FE664B">
            <w:pPr>
              <w:rPr>
                <w:rFonts w:asciiTheme="minorHAnsi" w:hAnsiTheme="minorHAnsi" w:cstheme="minorHAnsi"/>
              </w:rPr>
            </w:pPr>
          </w:p>
        </w:tc>
      </w:tr>
      <w:tr w:rsidR="006C1FC6" w:rsidRPr="00662126" w14:paraId="337A57CD" w14:textId="77777777" w:rsidTr="00E60240">
        <w:trPr>
          <w:trHeight w:val="432"/>
        </w:trPr>
        <w:tc>
          <w:tcPr>
            <w:tcW w:w="9288" w:type="dxa"/>
            <w:gridSpan w:val="2"/>
            <w:shd w:val="clear" w:color="auto" w:fill="31849B" w:themeFill="accent5" w:themeFillShade="BF"/>
            <w:vAlign w:val="center"/>
          </w:tcPr>
          <w:p w14:paraId="0F1854D0" w14:textId="77777777" w:rsidR="006C1FC6" w:rsidRPr="00662126" w:rsidRDefault="006C1FC6" w:rsidP="006C1FC6">
            <w:pPr>
              <w:jc w:val="center"/>
              <w:rPr>
                <w:rFonts w:asciiTheme="minorHAnsi" w:hAnsiTheme="minorHAnsi" w:cstheme="minorHAnsi"/>
                <w:b/>
                <w:color w:val="FFFFFF" w:themeColor="background1"/>
                <w:sz w:val="28"/>
              </w:rPr>
            </w:pPr>
            <w:r w:rsidRPr="00662126">
              <w:rPr>
                <w:rFonts w:asciiTheme="minorHAnsi" w:hAnsiTheme="minorHAnsi" w:cstheme="minorHAnsi"/>
                <w:b/>
                <w:color w:val="FFFFFF" w:themeColor="background1"/>
                <w:sz w:val="28"/>
              </w:rPr>
              <w:t>Goal 3.  Promote cessation of tobacco use among youth and adults.</w:t>
            </w:r>
          </w:p>
        </w:tc>
      </w:tr>
      <w:tr w:rsidR="006C1FC6" w:rsidRPr="00662126" w14:paraId="74948D41" w14:textId="77777777" w:rsidTr="00E60240">
        <w:tc>
          <w:tcPr>
            <w:tcW w:w="805" w:type="dxa"/>
          </w:tcPr>
          <w:p w14:paraId="77871BB3"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C-1</w:t>
            </w:r>
          </w:p>
        </w:tc>
        <w:tc>
          <w:tcPr>
            <w:tcW w:w="8483" w:type="dxa"/>
          </w:tcPr>
          <w:p w14:paraId="153EA621"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Promote public awareness of the health benefits of tobacco cessation and resources for tobacco cessation, including Alaska’s Tobacco Quit Line and other local cessation resources.</w:t>
            </w:r>
          </w:p>
          <w:p w14:paraId="1F77FC75" w14:textId="77777777" w:rsidR="006C1FC6" w:rsidRPr="00662126" w:rsidRDefault="006C1FC6" w:rsidP="00FE664B">
            <w:pPr>
              <w:rPr>
                <w:rFonts w:asciiTheme="minorHAnsi" w:hAnsiTheme="minorHAnsi" w:cstheme="minorHAnsi"/>
              </w:rPr>
            </w:pPr>
          </w:p>
          <w:p w14:paraId="591CDE62"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 xml:space="preserve">The CDC Community Guide to Preventive Services recommends mass media campaigns when combined with other interventions, based on strong evidence of effectiveness in reducing tobacco use and increasing cessation. A summary of the evidence is available at </w:t>
            </w:r>
            <w:hyperlink r:id="rId22">
              <w:r w:rsidRPr="00662126">
                <w:rPr>
                  <w:rFonts w:asciiTheme="minorHAnsi" w:hAnsiTheme="minorHAnsi" w:cstheme="minorHAnsi"/>
                  <w:color w:val="0000FF"/>
                  <w:u w:val="single" w:color="0000FF"/>
                </w:rPr>
                <w:t>http://www.thecommunityguide.org/tobacco/cessation/massmediacampaigns.html</w:t>
              </w:r>
            </w:hyperlink>
          </w:p>
          <w:p w14:paraId="438C3330" w14:textId="77777777" w:rsidR="006C1FC6" w:rsidRPr="00662126" w:rsidRDefault="006C1FC6" w:rsidP="00FE664B">
            <w:pPr>
              <w:rPr>
                <w:rFonts w:asciiTheme="minorHAnsi" w:hAnsiTheme="minorHAnsi" w:cstheme="minorHAnsi"/>
              </w:rPr>
            </w:pPr>
          </w:p>
        </w:tc>
      </w:tr>
      <w:tr w:rsidR="006C1FC6" w:rsidRPr="00662126" w14:paraId="41ADFA6A" w14:textId="77777777" w:rsidTr="00E60240">
        <w:tc>
          <w:tcPr>
            <w:tcW w:w="805" w:type="dxa"/>
          </w:tcPr>
          <w:p w14:paraId="01FBE822"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C-2</w:t>
            </w:r>
          </w:p>
        </w:tc>
        <w:tc>
          <w:tcPr>
            <w:tcW w:w="8483" w:type="dxa"/>
          </w:tcPr>
          <w:p w14:paraId="38051B05"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Engage healthcare systems to implement tobacco control policies consistent with the US Public Health Service Clinical Practice Guidelines for Treating Tobacco Use and Dependence, including working with systems to ask, advise, refer and document tobacco use and follow-up while minimizing barriers to treatment.</w:t>
            </w:r>
          </w:p>
          <w:p w14:paraId="36EA7147" w14:textId="77777777" w:rsidR="006C1FC6" w:rsidRPr="00662126" w:rsidRDefault="006C1FC6" w:rsidP="00FE664B">
            <w:pPr>
              <w:rPr>
                <w:rFonts w:asciiTheme="minorHAnsi" w:hAnsiTheme="minorHAnsi" w:cstheme="minorHAnsi"/>
              </w:rPr>
            </w:pPr>
          </w:p>
          <w:p w14:paraId="5B086ED5" w14:textId="77777777" w:rsidR="006C1FC6" w:rsidRPr="00662126" w:rsidRDefault="006C1FC6" w:rsidP="00FE664B">
            <w:pPr>
              <w:pStyle w:val="BodyText"/>
              <w:rPr>
                <w:rFonts w:asciiTheme="minorHAnsi" w:hAnsiTheme="minorHAnsi" w:cstheme="minorHAnsi"/>
                <w:sz w:val="22"/>
                <w:szCs w:val="22"/>
              </w:rPr>
            </w:pPr>
            <w:r w:rsidRPr="00662126">
              <w:rPr>
                <w:rFonts w:asciiTheme="minorHAnsi" w:hAnsiTheme="minorHAnsi" w:cstheme="minorHAnsi"/>
                <w:sz w:val="22"/>
                <w:szCs w:val="22"/>
              </w:rPr>
              <w:t>Specifically, healthcare systems should work to:</w:t>
            </w:r>
          </w:p>
          <w:p w14:paraId="6D90CA80" w14:textId="77777777" w:rsidR="006C1FC6" w:rsidRPr="00662126" w:rsidRDefault="006C1FC6" w:rsidP="006C1FC6">
            <w:pPr>
              <w:pStyle w:val="ListParagraph"/>
              <w:widowControl w:val="0"/>
              <w:numPr>
                <w:ilvl w:val="2"/>
                <w:numId w:val="10"/>
              </w:numPr>
              <w:tabs>
                <w:tab w:val="left" w:pos="972"/>
              </w:tabs>
              <w:autoSpaceDE w:val="0"/>
              <w:autoSpaceDN w:val="0"/>
              <w:spacing w:before="2" w:line="293" w:lineRule="exact"/>
              <w:ind w:left="432" w:hanging="270"/>
              <w:rPr>
                <w:rFonts w:asciiTheme="minorHAnsi" w:hAnsiTheme="minorHAnsi" w:cstheme="minorHAnsi"/>
              </w:rPr>
            </w:pPr>
            <w:r w:rsidRPr="00662126">
              <w:rPr>
                <w:rFonts w:asciiTheme="minorHAnsi" w:hAnsiTheme="minorHAnsi" w:cstheme="minorHAnsi"/>
              </w:rPr>
              <w:t>implement tobacco user identification</w:t>
            </w:r>
            <w:r w:rsidRPr="00662126">
              <w:rPr>
                <w:rFonts w:asciiTheme="minorHAnsi" w:hAnsiTheme="minorHAnsi" w:cstheme="minorHAnsi"/>
                <w:spacing w:val="-1"/>
              </w:rPr>
              <w:t xml:space="preserve"> </w:t>
            </w:r>
            <w:r w:rsidRPr="00662126">
              <w:rPr>
                <w:rFonts w:asciiTheme="minorHAnsi" w:hAnsiTheme="minorHAnsi" w:cstheme="minorHAnsi"/>
              </w:rPr>
              <w:t>systems;</w:t>
            </w:r>
          </w:p>
          <w:p w14:paraId="66B58AA2" w14:textId="77777777" w:rsidR="006C1FC6" w:rsidRPr="00662126" w:rsidRDefault="006C1FC6" w:rsidP="006C1FC6">
            <w:pPr>
              <w:pStyle w:val="ListParagraph"/>
              <w:widowControl w:val="0"/>
              <w:numPr>
                <w:ilvl w:val="2"/>
                <w:numId w:val="10"/>
              </w:numPr>
              <w:tabs>
                <w:tab w:val="left" w:pos="1300"/>
                <w:tab w:val="left" w:pos="1301"/>
              </w:tabs>
              <w:autoSpaceDE w:val="0"/>
              <w:autoSpaceDN w:val="0"/>
              <w:ind w:left="432" w:right="275" w:hanging="270"/>
              <w:rPr>
                <w:rFonts w:asciiTheme="minorHAnsi" w:hAnsiTheme="minorHAnsi" w:cstheme="minorHAnsi"/>
              </w:rPr>
            </w:pPr>
            <w:r w:rsidRPr="00662126">
              <w:rPr>
                <w:rFonts w:asciiTheme="minorHAnsi" w:hAnsiTheme="minorHAnsi" w:cstheme="minorHAnsi"/>
              </w:rPr>
              <w:t xml:space="preserve">provide evidence‐based tobacco cessation treatment – including pharmacotherapy - consistent with the </w:t>
            </w:r>
            <w:r w:rsidRPr="00662126">
              <w:rPr>
                <w:rFonts w:asciiTheme="minorHAnsi" w:hAnsiTheme="minorHAnsi" w:cstheme="minorHAnsi"/>
                <w:i/>
              </w:rPr>
              <w:t>U.S. Public Health Services Clinical Practice Guidelines</w:t>
            </w:r>
            <w:r w:rsidRPr="00662126">
              <w:rPr>
                <w:rFonts w:asciiTheme="minorHAnsi" w:hAnsiTheme="minorHAnsi" w:cstheme="minorHAnsi"/>
                <w:i/>
                <w:spacing w:val="-14"/>
              </w:rPr>
              <w:t xml:space="preserve"> </w:t>
            </w:r>
            <w:r w:rsidRPr="00662126">
              <w:rPr>
                <w:rFonts w:asciiTheme="minorHAnsi" w:hAnsiTheme="minorHAnsi" w:cstheme="minorHAnsi"/>
                <w:i/>
              </w:rPr>
              <w:t>Treating Tobacco Use and</w:t>
            </w:r>
            <w:r w:rsidRPr="00662126">
              <w:rPr>
                <w:rFonts w:asciiTheme="minorHAnsi" w:hAnsiTheme="minorHAnsi" w:cstheme="minorHAnsi"/>
                <w:i/>
                <w:spacing w:val="-3"/>
              </w:rPr>
              <w:t xml:space="preserve"> </w:t>
            </w:r>
            <w:r w:rsidRPr="00662126">
              <w:rPr>
                <w:rFonts w:asciiTheme="minorHAnsi" w:hAnsiTheme="minorHAnsi" w:cstheme="minorHAnsi"/>
                <w:i/>
              </w:rPr>
              <w:t>Dependence</w:t>
            </w:r>
            <w:r w:rsidRPr="00662126">
              <w:rPr>
                <w:rFonts w:asciiTheme="minorHAnsi" w:hAnsiTheme="minorHAnsi" w:cstheme="minorHAnsi"/>
              </w:rPr>
              <w:t>;</w:t>
            </w:r>
          </w:p>
          <w:p w14:paraId="5D9445B0" w14:textId="77777777" w:rsidR="006C1FC6" w:rsidRPr="00662126" w:rsidRDefault="006C1FC6" w:rsidP="006C1FC6">
            <w:pPr>
              <w:pStyle w:val="ListParagraph"/>
              <w:widowControl w:val="0"/>
              <w:numPr>
                <w:ilvl w:val="2"/>
                <w:numId w:val="10"/>
              </w:numPr>
              <w:tabs>
                <w:tab w:val="left" w:pos="1300"/>
                <w:tab w:val="left" w:pos="1301"/>
              </w:tabs>
              <w:autoSpaceDE w:val="0"/>
              <w:autoSpaceDN w:val="0"/>
              <w:spacing w:before="3" w:line="237" w:lineRule="auto"/>
              <w:ind w:left="432" w:right="366" w:hanging="270"/>
              <w:rPr>
                <w:rFonts w:asciiTheme="minorHAnsi" w:hAnsiTheme="minorHAnsi" w:cstheme="minorHAnsi"/>
              </w:rPr>
            </w:pPr>
            <w:r w:rsidRPr="00662126">
              <w:rPr>
                <w:rFonts w:asciiTheme="minorHAnsi" w:hAnsiTheme="minorHAnsi" w:cstheme="minorHAnsi"/>
              </w:rPr>
              <w:t>provide education, resources and feedback to providers to support and facilitate their cessation</w:t>
            </w:r>
            <w:r w:rsidRPr="00662126">
              <w:rPr>
                <w:rFonts w:asciiTheme="minorHAnsi" w:hAnsiTheme="minorHAnsi" w:cstheme="minorHAnsi"/>
                <w:spacing w:val="-1"/>
              </w:rPr>
              <w:t xml:space="preserve"> </w:t>
            </w:r>
            <w:r w:rsidRPr="00662126">
              <w:rPr>
                <w:rFonts w:asciiTheme="minorHAnsi" w:hAnsiTheme="minorHAnsi" w:cstheme="minorHAnsi"/>
              </w:rPr>
              <w:t>efforts;</w:t>
            </w:r>
          </w:p>
          <w:p w14:paraId="1C424CCD" w14:textId="77777777" w:rsidR="006C1FC6" w:rsidRPr="00662126" w:rsidRDefault="006C1FC6" w:rsidP="006C1FC6">
            <w:pPr>
              <w:pStyle w:val="ListParagraph"/>
              <w:widowControl w:val="0"/>
              <w:numPr>
                <w:ilvl w:val="2"/>
                <w:numId w:val="10"/>
              </w:numPr>
              <w:tabs>
                <w:tab w:val="left" w:pos="1301"/>
              </w:tabs>
              <w:autoSpaceDE w:val="0"/>
              <w:autoSpaceDN w:val="0"/>
              <w:spacing w:before="2"/>
              <w:ind w:left="432" w:right="278" w:hanging="270"/>
              <w:jc w:val="both"/>
              <w:rPr>
                <w:rFonts w:asciiTheme="minorHAnsi" w:hAnsiTheme="minorHAnsi" w:cstheme="minorHAnsi"/>
              </w:rPr>
            </w:pPr>
            <w:r w:rsidRPr="00662126">
              <w:rPr>
                <w:rFonts w:asciiTheme="minorHAnsi" w:hAnsiTheme="minorHAnsi" w:cstheme="minorHAnsi"/>
              </w:rPr>
              <w:t>facilitate the implementation of electronic medical record (EMR) systems for</w:t>
            </w:r>
            <w:r w:rsidRPr="00662126">
              <w:rPr>
                <w:rFonts w:asciiTheme="minorHAnsi" w:hAnsiTheme="minorHAnsi" w:cstheme="minorHAnsi"/>
                <w:spacing w:val="-15"/>
              </w:rPr>
              <w:t xml:space="preserve"> </w:t>
            </w:r>
            <w:r w:rsidRPr="00662126">
              <w:rPr>
                <w:rFonts w:asciiTheme="minorHAnsi" w:hAnsiTheme="minorHAnsi" w:cstheme="minorHAnsi"/>
              </w:rPr>
              <w:t>tobacco use exposure assessments, treatment and referral consistent with federal “Meaningful Use” guidelines (i.e., EMR use achieves significant improvements in</w:t>
            </w:r>
            <w:r w:rsidRPr="00662126">
              <w:rPr>
                <w:rFonts w:asciiTheme="minorHAnsi" w:hAnsiTheme="minorHAnsi" w:cstheme="minorHAnsi"/>
                <w:spacing w:val="-4"/>
              </w:rPr>
              <w:t xml:space="preserve"> </w:t>
            </w:r>
            <w:r w:rsidRPr="00662126">
              <w:rPr>
                <w:rFonts w:asciiTheme="minorHAnsi" w:hAnsiTheme="minorHAnsi" w:cstheme="minorHAnsi"/>
              </w:rPr>
              <w:t>care.)</w:t>
            </w:r>
          </w:p>
          <w:p w14:paraId="36892279" w14:textId="77777777" w:rsidR="006C1FC6" w:rsidRPr="00662126" w:rsidRDefault="006C1FC6" w:rsidP="006C1FC6">
            <w:pPr>
              <w:pStyle w:val="ListParagraph"/>
              <w:widowControl w:val="0"/>
              <w:numPr>
                <w:ilvl w:val="2"/>
                <w:numId w:val="10"/>
              </w:numPr>
              <w:tabs>
                <w:tab w:val="left" w:pos="1300"/>
                <w:tab w:val="left" w:pos="1301"/>
              </w:tabs>
              <w:autoSpaceDE w:val="0"/>
              <w:autoSpaceDN w:val="0"/>
              <w:spacing w:line="293" w:lineRule="exact"/>
              <w:ind w:left="432" w:hanging="270"/>
              <w:rPr>
                <w:rFonts w:asciiTheme="minorHAnsi" w:hAnsiTheme="minorHAnsi" w:cstheme="minorHAnsi"/>
              </w:rPr>
            </w:pPr>
            <w:r w:rsidRPr="00662126">
              <w:rPr>
                <w:rFonts w:asciiTheme="minorHAnsi" w:hAnsiTheme="minorHAnsi" w:cstheme="minorHAnsi"/>
              </w:rPr>
              <w:t>promote the use of a fax or e-referral to Alaska’s Tobacco Quit</w:t>
            </w:r>
            <w:r w:rsidRPr="00662126">
              <w:rPr>
                <w:rFonts w:asciiTheme="minorHAnsi" w:hAnsiTheme="minorHAnsi" w:cstheme="minorHAnsi"/>
                <w:spacing w:val="-5"/>
              </w:rPr>
              <w:t xml:space="preserve"> </w:t>
            </w:r>
            <w:r w:rsidRPr="00662126">
              <w:rPr>
                <w:rFonts w:asciiTheme="minorHAnsi" w:hAnsiTheme="minorHAnsi" w:cstheme="minorHAnsi"/>
              </w:rPr>
              <w:t>Line</w:t>
            </w:r>
          </w:p>
          <w:p w14:paraId="45FC592B" w14:textId="77777777" w:rsidR="006C1FC6" w:rsidRPr="00662126" w:rsidRDefault="006C1FC6" w:rsidP="00FE664B">
            <w:pPr>
              <w:rPr>
                <w:rFonts w:asciiTheme="minorHAnsi" w:hAnsiTheme="minorHAnsi" w:cstheme="minorHAnsi"/>
              </w:rPr>
            </w:pPr>
          </w:p>
          <w:p w14:paraId="7CF59EF5" w14:textId="77777777" w:rsidR="006C1FC6" w:rsidRPr="00662126" w:rsidRDefault="006C1FC6" w:rsidP="00FE664B">
            <w:pPr>
              <w:rPr>
                <w:rFonts w:asciiTheme="minorHAnsi" w:hAnsiTheme="minorHAnsi" w:cstheme="minorHAnsi"/>
              </w:rPr>
            </w:pPr>
          </w:p>
          <w:p w14:paraId="75E0231F" w14:textId="77777777" w:rsidR="006C1FC6" w:rsidRPr="00662126" w:rsidRDefault="006C1FC6" w:rsidP="00FE664B">
            <w:pPr>
              <w:rPr>
                <w:rFonts w:asciiTheme="minorHAnsi" w:hAnsiTheme="minorHAnsi" w:cstheme="minorHAnsi"/>
                <w:color w:val="0000FF"/>
              </w:rPr>
            </w:pPr>
            <w:r w:rsidRPr="00662126">
              <w:rPr>
                <w:rFonts w:asciiTheme="minorHAnsi" w:hAnsiTheme="minorHAnsi" w:cstheme="minorHAnsi"/>
              </w:rPr>
              <w:t xml:space="preserve">The CDC Community Guide to Preventive Services recommends healthcare systems change such as provider reminder systems when combined with other interventions, based on strong evidence of effectiveness in reducing tobacco use and increasing cessation. A summary of the evidence is available at </w:t>
            </w:r>
            <w:hyperlink r:id="rId23">
              <w:r w:rsidRPr="00662126">
                <w:rPr>
                  <w:rFonts w:asciiTheme="minorHAnsi" w:hAnsiTheme="minorHAnsi" w:cstheme="minorHAnsi"/>
                  <w:color w:val="0000FF"/>
                  <w:u w:val="single" w:color="0000FF"/>
                </w:rPr>
                <w:t>http://www.thecommunityguide.org/tobacco/cessation/providerreminders.html</w:t>
              </w:r>
              <w:r w:rsidRPr="00662126">
                <w:rPr>
                  <w:rFonts w:asciiTheme="minorHAnsi" w:hAnsiTheme="minorHAnsi" w:cstheme="minorHAnsi"/>
                  <w:color w:val="0000FF"/>
                </w:rPr>
                <w:t xml:space="preserve"> </w:t>
              </w:r>
            </w:hyperlink>
          </w:p>
          <w:p w14:paraId="32B061DC" w14:textId="77777777" w:rsidR="006C1FC6" w:rsidRPr="00662126" w:rsidRDefault="006C1FC6" w:rsidP="00FE664B">
            <w:pPr>
              <w:rPr>
                <w:rFonts w:asciiTheme="minorHAnsi" w:hAnsiTheme="minorHAnsi" w:cstheme="minorHAnsi"/>
                <w:color w:val="0000FF"/>
              </w:rPr>
            </w:pPr>
          </w:p>
          <w:p w14:paraId="33A709AB" w14:textId="4DD3B7D7" w:rsidR="006C1FC6" w:rsidRPr="00662126" w:rsidRDefault="006C1FC6" w:rsidP="00FE664B">
            <w:pPr>
              <w:pStyle w:val="BodyText"/>
              <w:spacing w:before="72"/>
              <w:ind w:right="1434"/>
              <w:rPr>
                <w:rFonts w:asciiTheme="minorHAnsi" w:hAnsiTheme="minorHAnsi" w:cstheme="minorHAnsi"/>
                <w:sz w:val="22"/>
                <w:szCs w:val="22"/>
              </w:rPr>
            </w:pPr>
            <w:r w:rsidRPr="00662126">
              <w:rPr>
                <w:rFonts w:asciiTheme="minorHAnsi" w:hAnsiTheme="minorHAnsi" w:cstheme="minorHAnsi"/>
                <w:sz w:val="22"/>
                <w:szCs w:val="22"/>
              </w:rPr>
              <w:t xml:space="preserve">Details about the US Public Health Services’ clinical practice guidelines are available at </w:t>
            </w:r>
            <w:hyperlink r:id="rId24">
              <w:r w:rsidRPr="00662126">
                <w:rPr>
                  <w:rFonts w:asciiTheme="minorHAnsi" w:hAnsiTheme="minorHAnsi" w:cstheme="minorHAnsi"/>
                  <w:color w:val="0000FF"/>
                  <w:sz w:val="22"/>
                  <w:szCs w:val="22"/>
                  <w:u w:val="single" w:color="0000FF"/>
                </w:rPr>
                <w:t>http://www.ncbi.nlm.nih.gov/books/NBK63952/</w:t>
              </w:r>
              <w:r w:rsidRPr="00662126">
                <w:rPr>
                  <w:rFonts w:asciiTheme="minorHAnsi" w:hAnsiTheme="minorHAnsi" w:cstheme="minorHAnsi"/>
                  <w:color w:val="0000FF"/>
                  <w:sz w:val="22"/>
                  <w:szCs w:val="22"/>
                </w:rPr>
                <w:t xml:space="preserve"> </w:t>
              </w:r>
            </w:hyperlink>
            <w:r w:rsidR="00921438">
              <w:rPr>
                <w:rFonts w:asciiTheme="minorHAnsi" w:hAnsiTheme="minorHAnsi" w:cstheme="minorHAnsi"/>
                <w:color w:val="0000FF"/>
                <w:sz w:val="22"/>
                <w:szCs w:val="22"/>
              </w:rPr>
              <w:t>.</w:t>
            </w:r>
          </w:p>
          <w:p w14:paraId="2A2AA94F" w14:textId="77777777" w:rsidR="006C1FC6" w:rsidRPr="00662126" w:rsidRDefault="006C1FC6" w:rsidP="00FE664B">
            <w:pPr>
              <w:pStyle w:val="BodyText"/>
              <w:rPr>
                <w:rFonts w:asciiTheme="minorHAnsi" w:hAnsiTheme="minorHAnsi" w:cstheme="minorHAnsi"/>
                <w:sz w:val="22"/>
                <w:szCs w:val="22"/>
              </w:rPr>
            </w:pPr>
          </w:p>
        </w:tc>
      </w:tr>
      <w:tr w:rsidR="006C1FC6" w:rsidRPr="00662126" w14:paraId="3687A4F6" w14:textId="77777777" w:rsidTr="00E60240">
        <w:tc>
          <w:tcPr>
            <w:tcW w:w="805" w:type="dxa"/>
          </w:tcPr>
          <w:p w14:paraId="4A6C8F9F"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C-3</w:t>
            </w:r>
          </w:p>
        </w:tc>
        <w:tc>
          <w:tcPr>
            <w:tcW w:w="8483" w:type="dxa"/>
          </w:tcPr>
          <w:p w14:paraId="41CE9BCE"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Work with large employers to improve employee health plans to provide and promote utilization of comprehensive coverage of recommended tobacco dependence treatments, including promoting quitting and healthcare benefits that support quitting.</w:t>
            </w:r>
          </w:p>
          <w:p w14:paraId="2E3C0DE5" w14:textId="77777777" w:rsidR="006C1FC6" w:rsidRPr="00662126" w:rsidRDefault="006C1FC6" w:rsidP="00FE664B">
            <w:pPr>
              <w:rPr>
                <w:rFonts w:asciiTheme="minorHAnsi" w:hAnsiTheme="minorHAnsi" w:cstheme="minorHAnsi"/>
              </w:rPr>
            </w:pPr>
          </w:p>
          <w:p w14:paraId="50EDDEC9" w14:textId="3A8B9B22" w:rsidR="006C1FC6" w:rsidRPr="00662126" w:rsidRDefault="006C1FC6" w:rsidP="00FE664B">
            <w:pPr>
              <w:pStyle w:val="BodyText"/>
              <w:ind w:right="335"/>
              <w:rPr>
                <w:rFonts w:asciiTheme="minorHAnsi" w:hAnsiTheme="minorHAnsi" w:cstheme="minorHAnsi"/>
                <w:sz w:val="22"/>
                <w:szCs w:val="22"/>
              </w:rPr>
            </w:pPr>
            <w:r w:rsidRPr="00662126">
              <w:rPr>
                <w:rFonts w:asciiTheme="minorHAnsi" w:hAnsiTheme="minorHAnsi" w:cstheme="minorHAnsi"/>
                <w:sz w:val="22"/>
                <w:szCs w:val="22"/>
              </w:rPr>
              <w:t xml:space="preserve">The CDC Community Guide to Preventive Services recommends worksite-based incentives and competitions when combined with other interventions to support individual </w:t>
            </w:r>
            <w:r w:rsidRPr="00E60240">
              <w:rPr>
                <w:rFonts w:asciiTheme="minorHAnsi" w:hAnsiTheme="minorHAnsi" w:cstheme="minorHAnsi"/>
                <w:sz w:val="22"/>
                <w:szCs w:val="22"/>
              </w:rPr>
              <w:t xml:space="preserve">cessation efforts, based on sufficient evidence of effectiveness in reducing tobacco use among workers. A summary of the evidence is available at </w:t>
            </w:r>
            <w:hyperlink r:id="rId25" w:history="1">
              <w:r w:rsidR="00E60240" w:rsidRPr="00E60240">
                <w:rPr>
                  <w:rStyle w:val="Hyperlink"/>
                  <w:rFonts w:asciiTheme="minorHAnsi" w:hAnsiTheme="minorHAnsi" w:cstheme="minorHAnsi"/>
                  <w:sz w:val="22"/>
                  <w:szCs w:val="22"/>
                </w:rPr>
                <w:t>https://www.thecommunityguide.org/findings/tobacco-use-and-secondhand-smoke-exposure-incentives-and-competitions-increase-smoking-1</w:t>
              </w:r>
            </w:hyperlink>
            <w:r w:rsidR="00E60240">
              <w:t xml:space="preserve"> </w:t>
            </w:r>
            <w:r w:rsidRPr="00662126">
              <w:rPr>
                <w:rFonts w:asciiTheme="minorHAnsi" w:hAnsiTheme="minorHAnsi" w:cstheme="minorHAnsi"/>
                <w:sz w:val="22"/>
                <w:szCs w:val="22"/>
              </w:rPr>
              <w:t>.</w:t>
            </w:r>
          </w:p>
          <w:p w14:paraId="5088A1A1" w14:textId="77777777" w:rsidR="006C1FC6" w:rsidRPr="00662126" w:rsidRDefault="006C1FC6" w:rsidP="00FE664B">
            <w:pPr>
              <w:pStyle w:val="BodyText"/>
              <w:spacing w:before="2"/>
              <w:rPr>
                <w:rFonts w:asciiTheme="minorHAnsi" w:hAnsiTheme="minorHAnsi" w:cstheme="minorHAnsi"/>
                <w:sz w:val="22"/>
                <w:szCs w:val="22"/>
              </w:rPr>
            </w:pPr>
          </w:p>
          <w:p w14:paraId="24AD8AD0" w14:textId="77777777" w:rsidR="006C1FC6" w:rsidRPr="00662126" w:rsidRDefault="006C1FC6" w:rsidP="00FE664B">
            <w:pPr>
              <w:pStyle w:val="BodyText"/>
              <w:spacing w:before="90"/>
              <w:ind w:right="388"/>
              <w:rPr>
                <w:rFonts w:asciiTheme="minorHAnsi" w:hAnsiTheme="minorHAnsi" w:cstheme="minorHAnsi"/>
                <w:sz w:val="22"/>
                <w:szCs w:val="22"/>
              </w:rPr>
            </w:pPr>
            <w:r w:rsidRPr="00662126">
              <w:rPr>
                <w:rFonts w:asciiTheme="minorHAnsi" w:hAnsiTheme="minorHAnsi" w:cstheme="minorHAnsi"/>
                <w:sz w:val="22"/>
                <w:szCs w:val="22"/>
              </w:rPr>
              <w:t xml:space="preserve">Additionally, the CDC also recommends working with employers to reduce out-of-pocket costs for evidence-based cessation therapies, based on strong evidence of effectiveness in increasing the number of tobacco users who quit. A summary of the evidence is available at </w:t>
            </w:r>
            <w:hyperlink r:id="rId26">
              <w:r w:rsidRPr="00662126">
                <w:rPr>
                  <w:rFonts w:asciiTheme="minorHAnsi" w:hAnsiTheme="minorHAnsi" w:cstheme="minorHAnsi"/>
                  <w:color w:val="0000FF"/>
                  <w:sz w:val="22"/>
                  <w:szCs w:val="22"/>
                  <w:u w:val="single" w:color="0000FF"/>
                </w:rPr>
                <w:t>http://www.thecommunityguide.org/tobacco/cessation/outofpocketcosts.html</w:t>
              </w:r>
            </w:hyperlink>
          </w:p>
          <w:p w14:paraId="30B30190" w14:textId="77777777" w:rsidR="006C1FC6" w:rsidRPr="00662126" w:rsidRDefault="006C1FC6" w:rsidP="00FE664B">
            <w:pPr>
              <w:rPr>
                <w:rFonts w:asciiTheme="minorHAnsi" w:hAnsiTheme="minorHAnsi" w:cstheme="minorHAnsi"/>
              </w:rPr>
            </w:pPr>
          </w:p>
          <w:p w14:paraId="5E4FCD66" w14:textId="77777777" w:rsidR="006C1FC6" w:rsidRPr="00662126" w:rsidRDefault="006C1FC6" w:rsidP="00FE664B">
            <w:pPr>
              <w:rPr>
                <w:rFonts w:asciiTheme="minorHAnsi" w:hAnsiTheme="minorHAnsi" w:cstheme="minorHAnsi"/>
              </w:rPr>
            </w:pPr>
          </w:p>
        </w:tc>
      </w:tr>
      <w:tr w:rsidR="006C1FC6" w:rsidRPr="00662126" w14:paraId="2C891172" w14:textId="77777777" w:rsidTr="00E60240">
        <w:trPr>
          <w:trHeight w:val="350"/>
        </w:trPr>
        <w:tc>
          <w:tcPr>
            <w:tcW w:w="9288" w:type="dxa"/>
            <w:gridSpan w:val="2"/>
            <w:shd w:val="clear" w:color="auto" w:fill="31849B" w:themeFill="accent5" w:themeFillShade="BF"/>
            <w:vAlign w:val="center"/>
          </w:tcPr>
          <w:p w14:paraId="0CD04238" w14:textId="77777777" w:rsidR="006C1FC6" w:rsidRPr="00662126" w:rsidRDefault="006C1FC6" w:rsidP="00471FAF">
            <w:pPr>
              <w:jc w:val="center"/>
              <w:rPr>
                <w:rFonts w:asciiTheme="minorHAnsi" w:hAnsiTheme="minorHAnsi" w:cstheme="minorHAnsi"/>
                <w:b/>
                <w:color w:val="FFFFFF" w:themeColor="background1"/>
                <w:sz w:val="24"/>
              </w:rPr>
            </w:pPr>
            <w:r w:rsidRPr="00662126">
              <w:rPr>
                <w:rFonts w:asciiTheme="minorHAnsi" w:hAnsiTheme="minorHAnsi" w:cstheme="minorHAnsi"/>
                <w:b/>
                <w:color w:val="FFFFFF" w:themeColor="background1"/>
                <w:sz w:val="24"/>
              </w:rPr>
              <w:t>Goal 4. Identify and eliminate tobacco-related disparities and achieve health equity.</w:t>
            </w:r>
          </w:p>
        </w:tc>
      </w:tr>
      <w:tr w:rsidR="006C1FC6" w:rsidRPr="00662126" w14:paraId="3D79AC82" w14:textId="77777777" w:rsidTr="00E60240">
        <w:tc>
          <w:tcPr>
            <w:tcW w:w="9288" w:type="dxa"/>
            <w:gridSpan w:val="2"/>
          </w:tcPr>
          <w:p w14:paraId="216F179C" w14:textId="77777777" w:rsidR="006C1FC6" w:rsidRPr="00662126" w:rsidRDefault="006C1FC6" w:rsidP="00FE664B">
            <w:pPr>
              <w:rPr>
                <w:rFonts w:asciiTheme="minorHAnsi" w:hAnsiTheme="minorHAnsi" w:cstheme="minorHAnsi"/>
              </w:rPr>
            </w:pPr>
            <w:r w:rsidRPr="00662126">
              <w:rPr>
                <w:rFonts w:asciiTheme="minorHAnsi" w:hAnsiTheme="minorHAnsi" w:cstheme="minorHAnsi"/>
              </w:rPr>
              <w:t>Implement evidence-based strategies to meet needs of one of the following priority populations:</w:t>
            </w:r>
          </w:p>
          <w:p w14:paraId="3DE9834E"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Alaska Native People</w:t>
            </w:r>
          </w:p>
          <w:p w14:paraId="425F13B0"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Low SES Population</w:t>
            </w:r>
          </w:p>
          <w:p w14:paraId="5483244C"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Young Adults (18-29 years)</w:t>
            </w:r>
          </w:p>
          <w:p w14:paraId="46145DE3"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People experiencing mental illness and/or substance use disorders</w:t>
            </w:r>
          </w:p>
          <w:p w14:paraId="1662A4FC"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Lesbian, Gay, Bisexual, Transgender community</w:t>
            </w:r>
          </w:p>
          <w:p w14:paraId="40B18C8B" w14:textId="77777777" w:rsidR="006C1FC6" w:rsidRPr="00662126" w:rsidRDefault="006C1FC6" w:rsidP="00FE664B">
            <w:pPr>
              <w:jc w:val="center"/>
              <w:rPr>
                <w:rFonts w:asciiTheme="minorHAnsi" w:hAnsiTheme="minorHAnsi" w:cstheme="minorHAnsi"/>
              </w:rPr>
            </w:pPr>
            <w:r w:rsidRPr="00662126">
              <w:rPr>
                <w:rFonts w:asciiTheme="minorHAnsi" w:hAnsiTheme="minorHAnsi" w:cstheme="minorHAnsi"/>
              </w:rPr>
              <w:t>Pregnant women</w:t>
            </w:r>
          </w:p>
          <w:p w14:paraId="61601104" w14:textId="77777777" w:rsidR="00471FAF" w:rsidRPr="00662126" w:rsidRDefault="00471FAF" w:rsidP="00FE664B">
            <w:pPr>
              <w:jc w:val="center"/>
              <w:rPr>
                <w:rFonts w:asciiTheme="minorHAnsi" w:hAnsiTheme="minorHAnsi" w:cstheme="minorHAnsi"/>
              </w:rPr>
            </w:pPr>
          </w:p>
        </w:tc>
      </w:tr>
    </w:tbl>
    <w:p w14:paraId="30673861" w14:textId="77777777" w:rsidR="009B6ED2" w:rsidRPr="00662126" w:rsidRDefault="009B6ED2">
      <w:pPr>
        <w:pStyle w:val="BodyText"/>
        <w:spacing w:before="9"/>
        <w:rPr>
          <w:rFonts w:asciiTheme="minorHAnsi" w:hAnsiTheme="minorHAnsi" w:cstheme="minorHAnsi"/>
          <w:sz w:val="22"/>
          <w:szCs w:val="22"/>
        </w:rPr>
      </w:pPr>
    </w:p>
    <w:p w14:paraId="296F0257" w14:textId="77777777" w:rsidR="009B6ED2" w:rsidRPr="00662126" w:rsidRDefault="009B6ED2">
      <w:pPr>
        <w:pStyle w:val="BodyText"/>
        <w:rPr>
          <w:rFonts w:asciiTheme="minorHAnsi" w:hAnsiTheme="minorHAnsi" w:cstheme="minorHAnsi"/>
          <w:sz w:val="22"/>
          <w:szCs w:val="22"/>
        </w:rPr>
      </w:pPr>
    </w:p>
    <w:p w14:paraId="22B98B2A" w14:textId="77777777" w:rsidR="009B6ED2" w:rsidRPr="00662126" w:rsidRDefault="00CC1179" w:rsidP="00252167">
      <w:pPr>
        <w:pStyle w:val="Heading1"/>
        <w:ind w:left="0"/>
        <w:rPr>
          <w:rFonts w:asciiTheme="minorHAnsi" w:hAnsiTheme="minorHAnsi" w:cstheme="minorHAnsi"/>
        </w:rPr>
      </w:pPr>
      <w:bookmarkStart w:id="28" w:name="_Toc504483035"/>
      <w:bookmarkStart w:id="29" w:name="_Toc504483101"/>
      <w:bookmarkStart w:id="30" w:name="_Toc504483154"/>
      <w:bookmarkStart w:id="31" w:name="_Toc504483466"/>
      <w:bookmarkStart w:id="32" w:name="_Toc504487328"/>
      <w:bookmarkStart w:id="33" w:name="_Toc504487339"/>
      <w:bookmarkStart w:id="34" w:name="_Toc504488408"/>
      <w:bookmarkStart w:id="35" w:name="_Toc504488419"/>
      <w:bookmarkStart w:id="36" w:name="_Toc504488484"/>
      <w:bookmarkStart w:id="37" w:name="_Toc504488504"/>
      <w:bookmarkStart w:id="38" w:name="_Toc504488520"/>
      <w:bookmarkStart w:id="39" w:name="_Toc504488536"/>
      <w:bookmarkStart w:id="40" w:name="_Toc504488565"/>
      <w:bookmarkStart w:id="41" w:name="_Toc504488641"/>
      <w:bookmarkStart w:id="42" w:name="_Toc504488739"/>
      <w:bookmarkStart w:id="43" w:name="_Toc504652526"/>
      <w:bookmarkStart w:id="44" w:name="_Toc504659323"/>
      <w:r>
        <w:rPr>
          <w:rFonts w:asciiTheme="minorHAnsi" w:hAnsiTheme="minorHAnsi" w:cstheme="minorHAnsi"/>
        </w:rPr>
        <w:pict w14:anchorId="6832F971">
          <v:shape id="_x0000_s1027" type="#_x0000_t202" style="position:absolute;margin-left:70.6pt;margin-top:17.4pt;width:470.95pt;height:18.85pt;z-index:251656192;mso-wrap-distance-left:0;mso-wrap-distance-right:0;mso-position-horizontal-relative:page" fillcolor="#d9d9d9" stroked="f">
            <v:textbox inset="0,0,0,0">
              <w:txbxContent>
                <w:p w14:paraId="00FF2BDB" w14:textId="77777777" w:rsidR="009C3408" w:rsidRDefault="009C3408" w:rsidP="00492936">
                  <w:pPr>
                    <w:pStyle w:val="Heading1"/>
                  </w:pPr>
                  <w:bookmarkStart w:id="45" w:name="_bookmark28"/>
                  <w:bookmarkStart w:id="46" w:name="_Toc504659324"/>
                  <w:bookmarkEnd w:id="45"/>
                  <w:r>
                    <w:t>V.</w:t>
                  </w:r>
                  <w:r>
                    <w:tab/>
                    <w:t>Anticipated Reporting for Funded</w:t>
                  </w:r>
                  <w:r>
                    <w:rPr>
                      <w:spacing w:val="-6"/>
                    </w:rPr>
                    <w:t xml:space="preserve"> </w:t>
                  </w:r>
                  <w:r>
                    <w:t>Grantees</w:t>
                  </w:r>
                  <w:bookmarkEnd w:id="46"/>
                </w:p>
              </w:txbxContent>
            </v:textbox>
            <w10:wrap type="topAndBottom" anchorx="page"/>
          </v:shape>
        </w:pic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431C8FA4" w14:textId="77777777" w:rsidR="009B6ED2" w:rsidRPr="000E70F6" w:rsidRDefault="00191654" w:rsidP="00252167">
      <w:pPr>
        <w:pStyle w:val="BodyText"/>
        <w:spacing w:line="255" w:lineRule="exact"/>
        <w:rPr>
          <w:rFonts w:asciiTheme="minorHAnsi" w:hAnsiTheme="minorHAnsi" w:cstheme="minorHAnsi"/>
          <w:sz w:val="22"/>
          <w:szCs w:val="22"/>
        </w:rPr>
      </w:pPr>
      <w:r w:rsidRPr="000E70F6">
        <w:rPr>
          <w:rFonts w:asciiTheme="minorHAnsi" w:hAnsiTheme="minorHAnsi" w:cstheme="minorHAnsi"/>
          <w:sz w:val="22"/>
          <w:szCs w:val="22"/>
        </w:rPr>
        <w:t>Although reporting requirements are not part of the application, understanding what will be</w:t>
      </w:r>
    </w:p>
    <w:p w14:paraId="39BF680F" w14:textId="25BD6142" w:rsidR="009B6ED2" w:rsidRPr="000E70F6" w:rsidRDefault="00191654" w:rsidP="00252167">
      <w:pPr>
        <w:pStyle w:val="BodyText"/>
        <w:spacing w:before="41" w:line="276" w:lineRule="auto"/>
        <w:ind w:right="215"/>
        <w:rPr>
          <w:rFonts w:asciiTheme="minorHAnsi" w:hAnsiTheme="minorHAnsi" w:cstheme="minorHAnsi"/>
          <w:sz w:val="22"/>
          <w:szCs w:val="22"/>
        </w:rPr>
      </w:pPr>
      <w:r w:rsidRPr="000E70F6">
        <w:rPr>
          <w:rFonts w:asciiTheme="minorHAnsi" w:hAnsiTheme="minorHAnsi" w:cstheme="minorHAnsi"/>
          <w:sz w:val="22"/>
          <w:szCs w:val="22"/>
        </w:rPr>
        <w:t>required for reporting on funded work may help applicants to further understand the expectations of the TPC</w:t>
      </w:r>
      <w:r w:rsidR="00CC3A0C">
        <w:rPr>
          <w:rFonts w:asciiTheme="minorHAnsi" w:hAnsiTheme="minorHAnsi" w:cstheme="minorHAnsi"/>
          <w:sz w:val="22"/>
          <w:szCs w:val="22"/>
        </w:rPr>
        <w:t xml:space="preserve"> program</w:t>
      </w:r>
      <w:r w:rsidRPr="000E70F6">
        <w:rPr>
          <w:rFonts w:asciiTheme="minorHAnsi" w:hAnsiTheme="minorHAnsi" w:cstheme="minorHAnsi"/>
          <w:sz w:val="22"/>
          <w:szCs w:val="22"/>
        </w:rPr>
        <w:t>.</w:t>
      </w:r>
    </w:p>
    <w:p w14:paraId="7F07ED59" w14:textId="77777777" w:rsidR="009B6ED2" w:rsidRPr="000E70F6" w:rsidRDefault="009B6ED2" w:rsidP="00252167">
      <w:pPr>
        <w:pStyle w:val="BodyText"/>
        <w:spacing w:before="7"/>
        <w:rPr>
          <w:rFonts w:asciiTheme="minorHAnsi" w:hAnsiTheme="minorHAnsi" w:cstheme="minorHAnsi"/>
          <w:sz w:val="22"/>
          <w:szCs w:val="22"/>
        </w:rPr>
      </w:pPr>
    </w:p>
    <w:p w14:paraId="6E2970BB" w14:textId="77777777" w:rsidR="009B6ED2" w:rsidRPr="000E70F6" w:rsidRDefault="00191654" w:rsidP="00252167">
      <w:pPr>
        <w:pStyle w:val="BodyText"/>
        <w:rPr>
          <w:rFonts w:asciiTheme="minorHAnsi" w:hAnsiTheme="minorHAnsi" w:cstheme="minorHAnsi"/>
          <w:sz w:val="22"/>
          <w:szCs w:val="22"/>
        </w:rPr>
      </w:pPr>
      <w:r w:rsidRPr="000E70F6">
        <w:rPr>
          <w:rFonts w:asciiTheme="minorHAnsi" w:hAnsiTheme="minorHAnsi" w:cstheme="minorHAnsi"/>
          <w:sz w:val="22"/>
          <w:szCs w:val="22"/>
        </w:rPr>
        <w:t>Reporting elements are identified according to their contribution toward:</w:t>
      </w:r>
    </w:p>
    <w:p w14:paraId="46D6AA72" w14:textId="77777777" w:rsidR="009B6ED2" w:rsidRPr="000E70F6" w:rsidRDefault="00191654" w:rsidP="00252167">
      <w:pPr>
        <w:pStyle w:val="ListParagraph"/>
        <w:numPr>
          <w:ilvl w:val="1"/>
          <w:numId w:val="7"/>
        </w:numPr>
        <w:tabs>
          <w:tab w:val="left" w:pos="270"/>
        </w:tabs>
        <w:spacing w:before="41"/>
        <w:ind w:left="0" w:firstLine="0"/>
        <w:rPr>
          <w:rFonts w:asciiTheme="minorHAnsi" w:hAnsiTheme="minorHAnsi" w:cstheme="minorHAnsi"/>
        </w:rPr>
      </w:pPr>
      <w:r w:rsidRPr="000E70F6">
        <w:rPr>
          <w:rFonts w:asciiTheme="minorHAnsi" w:hAnsiTheme="minorHAnsi" w:cstheme="minorHAnsi"/>
        </w:rPr>
        <w:t>Describing progress to inform systematic evaluation of community-based</w:t>
      </w:r>
      <w:r w:rsidRPr="000E70F6">
        <w:rPr>
          <w:rFonts w:asciiTheme="minorHAnsi" w:hAnsiTheme="minorHAnsi" w:cstheme="minorHAnsi"/>
          <w:spacing w:val="-5"/>
        </w:rPr>
        <w:t xml:space="preserve"> </w:t>
      </w:r>
      <w:r w:rsidRPr="000E70F6">
        <w:rPr>
          <w:rFonts w:asciiTheme="minorHAnsi" w:hAnsiTheme="minorHAnsi" w:cstheme="minorHAnsi"/>
        </w:rPr>
        <w:t>programs.</w:t>
      </w:r>
    </w:p>
    <w:p w14:paraId="3455C2A3" w14:textId="227F2F9C" w:rsidR="009B6ED2" w:rsidRPr="000E70F6" w:rsidRDefault="006F42AD" w:rsidP="00252167">
      <w:pPr>
        <w:pStyle w:val="ListParagraph"/>
        <w:numPr>
          <w:ilvl w:val="1"/>
          <w:numId w:val="7"/>
        </w:numPr>
        <w:tabs>
          <w:tab w:val="left" w:pos="270"/>
        </w:tabs>
        <w:spacing w:before="41" w:line="273" w:lineRule="auto"/>
        <w:ind w:left="0" w:right="845" w:firstLine="0"/>
        <w:rPr>
          <w:rFonts w:asciiTheme="minorHAnsi" w:hAnsiTheme="minorHAnsi" w:cstheme="minorHAnsi"/>
        </w:rPr>
      </w:pPr>
      <w:r>
        <w:rPr>
          <w:rFonts w:asciiTheme="minorHAnsi" w:hAnsiTheme="minorHAnsi" w:cstheme="minorHAnsi"/>
        </w:rPr>
        <w:t xml:space="preserve">Providing </w:t>
      </w:r>
      <w:r w:rsidR="00191654" w:rsidRPr="000E70F6">
        <w:rPr>
          <w:rFonts w:asciiTheme="minorHAnsi" w:hAnsiTheme="minorHAnsi" w:cstheme="minorHAnsi"/>
        </w:rPr>
        <w:t>information for grant management, grant compliance, and to identify training/TA needs across grantees</w:t>
      </w:r>
    </w:p>
    <w:p w14:paraId="5918BE48" w14:textId="77777777" w:rsidR="009B6ED2" w:rsidRPr="000E70F6" w:rsidRDefault="009B6ED2" w:rsidP="00252167">
      <w:pPr>
        <w:pStyle w:val="BodyText"/>
        <w:spacing w:before="8"/>
        <w:rPr>
          <w:rFonts w:asciiTheme="minorHAnsi" w:hAnsiTheme="minorHAnsi" w:cstheme="minorHAnsi"/>
          <w:sz w:val="22"/>
          <w:szCs w:val="22"/>
        </w:rPr>
      </w:pPr>
    </w:p>
    <w:p w14:paraId="2548AC8B" w14:textId="50147EB2" w:rsidR="009B6ED2" w:rsidRPr="000E70F6" w:rsidRDefault="00191654" w:rsidP="00252167">
      <w:pPr>
        <w:pStyle w:val="BodyText"/>
        <w:spacing w:line="276" w:lineRule="auto"/>
        <w:ind w:right="298"/>
        <w:jc w:val="both"/>
        <w:rPr>
          <w:rFonts w:asciiTheme="minorHAnsi" w:hAnsiTheme="minorHAnsi" w:cstheme="minorHAnsi"/>
          <w:sz w:val="22"/>
          <w:szCs w:val="22"/>
        </w:rPr>
      </w:pPr>
      <w:r w:rsidRPr="000E70F6">
        <w:rPr>
          <w:rFonts w:asciiTheme="minorHAnsi" w:hAnsiTheme="minorHAnsi" w:cstheme="minorHAnsi"/>
          <w:sz w:val="22"/>
          <w:szCs w:val="22"/>
        </w:rPr>
        <w:t>Grantees will be required to report quarterly on their work in each strategy, including work done in each step of the policy framework. Quarterly and annual reports of progress toward</w:t>
      </w:r>
      <w:r w:rsidRPr="000E70F6">
        <w:rPr>
          <w:rFonts w:asciiTheme="minorHAnsi" w:hAnsiTheme="minorHAnsi" w:cstheme="minorHAnsi"/>
          <w:spacing w:val="-18"/>
          <w:sz w:val="22"/>
          <w:szCs w:val="22"/>
        </w:rPr>
        <w:t xml:space="preserve"> </w:t>
      </w:r>
      <w:r w:rsidRPr="000E70F6">
        <w:rPr>
          <w:rFonts w:asciiTheme="minorHAnsi" w:hAnsiTheme="minorHAnsi" w:cstheme="minorHAnsi"/>
          <w:sz w:val="22"/>
          <w:szCs w:val="22"/>
        </w:rPr>
        <w:t>objectives will also be</w:t>
      </w:r>
      <w:r w:rsidRPr="000E70F6">
        <w:rPr>
          <w:rFonts w:asciiTheme="minorHAnsi" w:hAnsiTheme="minorHAnsi" w:cstheme="minorHAnsi"/>
          <w:spacing w:val="-1"/>
          <w:sz w:val="22"/>
          <w:szCs w:val="22"/>
        </w:rPr>
        <w:t xml:space="preserve"> </w:t>
      </w:r>
      <w:r w:rsidRPr="000E70F6">
        <w:rPr>
          <w:rFonts w:asciiTheme="minorHAnsi" w:hAnsiTheme="minorHAnsi" w:cstheme="minorHAnsi"/>
          <w:sz w:val="22"/>
          <w:szCs w:val="22"/>
        </w:rPr>
        <w:t>required.</w:t>
      </w:r>
      <w:r w:rsidR="00C847F4" w:rsidRPr="00C847F4">
        <w:rPr>
          <w:rFonts w:asciiTheme="minorHAnsi" w:hAnsiTheme="minorHAnsi" w:cstheme="minorHAnsi"/>
          <w:sz w:val="22"/>
          <w:szCs w:val="22"/>
        </w:rPr>
        <w:t xml:space="preserve"> </w:t>
      </w:r>
      <w:r w:rsidR="00C847F4">
        <w:rPr>
          <w:rFonts w:asciiTheme="minorHAnsi" w:hAnsiTheme="minorHAnsi" w:cstheme="minorHAnsi"/>
          <w:sz w:val="22"/>
          <w:szCs w:val="22"/>
        </w:rPr>
        <w:t xml:space="preserve">An example of what to expect for quarterly program reports can be found in the RFP </w:t>
      </w:r>
      <w:r w:rsidR="00CC1179">
        <w:rPr>
          <w:rFonts w:asciiTheme="minorHAnsi" w:hAnsiTheme="minorHAnsi" w:cstheme="minorHAnsi"/>
          <w:sz w:val="22"/>
          <w:szCs w:val="22"/>
        </w:rPr>
        <w:t>Attachments</w:t>
      </w:r>
      <w:r w:rsidR="00C847F4" w:rsidRPr="00CC1179">
        <w:rPr>
          <w:rFonts w:asciiTheme="minorHAnsi" w:hAnsiTheme="minorHAnsi" w:cstheme="minorHAnsi"/>
          <w:sz w:val="22"/>
          <w:szCs w:val="22"/>
        </w:rPr>
        <w:t>.</w:t>
      </w:r>
    </w:p>
    <w:p w14:paraId="701028E9" w14:textId="6FDFF487" w:rsidR="009B6ED2" w:rsidRPr="000E70F6" w:rsidRDefault="00191654" w:rsidP="00252167">
      <w:pPr>
        <w:pStyle w:val="BodyText"/>
        <w:spacing w:before="200" w:line="276" w:lineRule="auto"/>
        <w:ind w:right="215"/>
        <w:rPr>
          <w:rFonts w:asciiTheme="minorHAnsi" w:hAnsiTheme="minorHAnsi" w:cstheme="minorHAnsi"/>
          <w:sz w:val="22"/>
          <w:szCs w:val="22"/>
        </w:rPr>
      </w:pPr>
      <w:r w:rsidRPr="000E70F6">
        <w:rPr>
          <w:rFonts w:asciiTheme="minorHAnsi" w:hAnsiTheme="minorHAnsi" w:cstheme="minorHAnsi"/>
          <w:sz w:val="22"/>
          <w:szCs w:val="22"/>
        </w:rPr>
        <w:t>In addition to routine reporting, grantees will spend a p</w:t>
      </w:r>
      <w:bookmarkStart w:id="47" w:name="_GoBack"/>
      <w:bookmarkEnd w:id="47"/>
      <w:r w:rsidRPr="000E70F6">
        <w:rPr>
          <w:rFonts w:asciiTheme="minorHAnsi" w:hAnsiTheme="minorHAnsi" w:cstheme="minorHAnsi"/>
          <w:sz w:val="22"/>
          <w:szCs w:val="22"/>
        </w:rPr>
        <w:t xml:space="preserve">ortion of year 1 completing </w:t>
      </w:r>
      <w:r w:rsidR="0011512E">
        <w:rPr>
          <w:rFonts w:asciiTheme="minorHAnsi" w:hAnsiTheme="minorHAnsi" w:cstheme="minorHAnsi"/>
          <w:sz w:val="22"/>
          <w:szCs w:val="22"/>
        </w:rPr>
        <w:t xml:space="preserve">local assessments and evaluation plans </w:t>
      </w:r>
      <w:r w:rsidRPr="000E70F6">
        <w:rPr>
          <w:rFonts w:asciiTheme="minorHAnsi" w:hAnsiTheme="minorHAnsi" w:cstheme="minorHAnsi"/>
          <w:sz w:val="22"/>
          <w:szCs w:val="22"/>
        </w:rPr>
        <w:t>to build capacity</w:t>
      </w:r>
      <w:r w:rsidR="0011512E">
        <w:rPr>
          <w:rFonts w:asciiTheme="minorHAnsi" w:hAnsiTheme="minorHAnsi" w:cstheme="minorHAnsi"/>
          <w:sz w:val="22"/>
          <w:szCs w:val="22"/>
        </w:rPr>
        <w:t xml:space="preserve"> and inform strategy implementation</w:t>
      </w:r>
      <w:r w:rsidRPr="000E70F6">
        <w:rPr>
          <w:rFonts w:asciiTheme="minorHAnsi" w:hAnsiTheme="minorHAnsi" w:cstheme="minorHAnsi"/>
          <w:sz w:val="22"/>
          <w:szCs w:val="22"/>
        </w:rPr>
        <w:t xml:space="preserve">. Grantees must work with the TPC Program Evaluation Team, </w:t>
      </w:r>
      <w:r w:rsidR="0011512E">
        <w:rPr>
          <w:rFonts w:asciiTheme="minorHAnsi" w:hAnsiTheme="minorHAnsi" w:cstheme="minorHAnsi"/>
          <w:sz w:val="22"/>
          <w:szCs w:val="22"/>
        </w:rPr>
        <w:t>TPC Staff</w:t>
      </w:r>
      <w:r w:rsidRPr="000E70F6">
        <w:rPr>
          <w:rFonts w:asciiTheme="minorHAnsi" w:hAnsiTheme="minorHAnsi" w:cstheme="minorHAnsi"/>
          <w:sz w:val="22"/>
          <w:szCs w:val="22"/>
        </w:rPr>
        <w:t xml:space="preserve">, and Technical Assistance </w:t>
      </w:r>
      <w:r w:rsidR="0011512E">
        <w:rPr>
          <w:rFonts w:asciiTheme="minorHAnsi" w:hAnsiTheme="minorHAnsi" w:cstheme="minorHAnsi"/>
          <w:sz w:val="22"/>
          <w:szCs w:val="22"/>
        </w:rPr>
        <w:t>contractors</w:t>
      </w:r>
      <w:r w:rsidRPr="000E70F6">
        <w:rPr>
          <w:rFonts w:asciiTheme="minorHAnsi" w:hAnsiTheme="minorHAnsi" w:cstheme="minorHAnsi"/>
          <w:sz w:val="22"/>
          <w:szCs w:val="22"/>
        </w:rPr>
        <w:t xml:space="preserve"> on all assessme</w:t>
      </w:r>
      <w:r w:rsidR="0011512E">
        <w:rPr>
          <w:rFonts w:asciiTheme="minorHAnsi" w:hAnsiTheme="minorHAnsi" w:cstheme="minorHAnsi"/>
          <w:sz w:val="22"/>
          <w:szCs w:val="22"/>
        </w:rPr>
        <w:t xml:space="preserve">nts, data collection efforts, and evaluation projects.  </w:t>
      </w:r>
    </w:p>
    <w:p w14:paraId="4D827729" w14:textId="77777777" w:rsidR="00252167" w:rsidRPr="000E70F6" w:rsidRDefault="00252167" w:rsidP="00252167">
      <w:pPr>
        <w:pStyle w:val="Heading1"/>
        <w:ind w:left="1080"/>
        <w:rPr>
          <w:rFonts w:asciiTheme="minorHAnsi" w:hAnsiTheme="minorHAnsi" w:cstheme="minorHAnsi"/>
          <w:sz w:val="22"/>
          <w:szCs w:val="22"/>
          <w:shd w:val="clear" w:color="auto" w:fill="D9D9D9"/>
        </w:rPr>
      </w:pPr>
      <w:bookmarkStart w:id="48" w:name="_bookmark29"/>
      <w:bookmarkStart w:id="49" w:name="_Toc504483036"/>
      <w:bookmarkEnd w:id="48"/>
    </w:p>
    <w:p w14:paraId="0A22DA35" w14:textId="02618218" w:rsidR="000F3573" w:rsidRPr="000E70F6" w:rsidRDefault="000E70F6" w:rsidP="008B6748">
      <w:pPr>
        <w:pStyle w:val="Heading1"/>
        <w:shd w:val="clear" w:color="auto" w:fill="BFBFBF" w:themeFill="background1" w:themeFillShade="BF"/>
        <w:ind w:left="0"/>
      </w:pPr>
      <w:bookmarkStart w:id="50" w:name="_Toc504488409"/>
      <w:bookmarkStart w:id="51" w:name="_Toc504659325"/>
      <w:r>
        <w:t xml:space="preserve">VI. </w:t>
      </w:r>
      <w:r w:rsidR="00191654" w:rsidRPr="000E70F6">
        <w:t>Common Tobacco Control Terms used in RFP</w:t>
      </w:r>
      <w:bookmarkEnd w:id="49"/>
      <w:bookmarkEnd w:id="50"/>
      <w:bookmarkEnd w:id="51"/>
      <w:r w:rsidR="00191654" w:rsidRPr="000E70F6">
        <w:tab/>
      </w:r>
    </w:p>
    <w:p w14:paraId="56B76C8C" w14:textId="58EB17B6" w:rsidR="009B6ED2" w:rsidRPr="000E70F6" w:rsidRDefault="00191654" w:rsidP="000F3573">
      <w:pPr>
        <w:pStyle w:val="BodyText"/>
        <w:rPr>
          <w:rFonts w:asciiTheme="minorHAnsi" w:hAnsiTheme="minorHAnsi" w:cstheme="minorHAnsi"/>
          <w:sz w:val="22"/>
          <w:szCs w:val="22"/>
        </w:rPr>
      </w:pPr>
      <w:bookmarkStart w:id="52" w:name="_Toc504483037"/>
      <w:r w:rsidRPr="000E70F6">
        <w:rPr>
          <w:rFonts w:asciiTheme="minorHAnsi" w:hAnsiTheme="minorHAnsi" w:cstheme="minorHAnsi"/>
          <w:sz w:val="22"/>
          <w:szCs w:val="22"/>
        </w:rPr>
        <w:t>Many of these terms are available as part o</w:t>
      </w:r>
      <w:r w:rsidR="005D5AB2" w:rsidRPr="000E70F6">
        <w:rPr>
          <w:rFonts w:asciiTheme="minorHAnsi" w:hAnsiTheme="minorHAnsi" w:cstheme="minorHAnsi"/>
          <w:sz w:val="22"/>
          <w:szCs w:val="22"/>
        </w:rPr>
        <w:t>f the “Introduction to Tobacco 101</w:t>
      </w:r>
      <w:r w:rsidRPr="000E70F6">
        <w:rPr>
          <w:rFonts w:asciiTheme="minorHAnsi" w:hAnsiTheme="minorHAnsi" w:cstheme="minorHAnsi"/>
          <w:sz w:val="22"/>
          <w:szCs w:val="22"/>
        </w:rPr>
        <w:t>” online interactive training module, available at</w:t>
      </w:r>
      <w:r w:rsidRPr="000E70F6">
        <w:rPr>
          <w:rFonts w:asciiTheme="minorHAnsi" w:hAnsiTheme="minorHAnsi" w:cstheme="minorHAnsi"/>
          <w:color w:val="0000FF"/>
          <w:sz w:val="22"/>
          <w:szCs w:val="22"/>
        </w:rPr>
        <w:t xml:space="preserve"> </w:t>
      </w:r>
      <w:hyperlink r:id="rId27" w:history="1">
        <w:r w:rsidR="005D5AB2" w:rsidRPr="000E70F6">
          <w:rPr>
            <w:rStyle w:val="Hyperlink"/>
            <w:rFonts w:asciiTheme="minorHAnsi" w:hAnsiTheme="minorHAnsi" w:cstheme="minorHAnsi"/>
            <w:sz w:val="22"/>
            <w:szCs w:val="22"/>
          </w:rPr>
          <w:t>http://tacenters.emory.edu/how/products_tools/tobacco/tobacco_101.html</w:t>
        </w:r>
      </w:hyperlink>
      <w:r w:rsidRPr="000E70F6">
        <w:rPr>
          <w:rFonts w:asciiTheme="minorHAnsi" w:hAnsiTheme="minorHAnsi" w:cstheme="minorHAnsi"/>
          <w:sz w:val="22"/>
          <w:szCs w:val="22"/>
        </w:rPr>
        <w:t>. Other definitions are provided with specific reference to their meaning in the context of this</w:t>
      </w:r>
      <w:r w:rsidRPr="000E70F6">
        <w:rPr>
          <w:rFonts w:asciiTheme="minorHAnsi" w:hAnsiTheme="minorHAnsi" w:cstheme="minorHAnsi"/>
          <w:spacing w:val="-9"/>
          <w:sz w:val="22"/>
          <w:szCs w:val="22"/>
        </w:rPr>
        <w:t xml:space="preserve"> </w:t>
      </w:r>
      <w:r w:rsidRPr="000E70F6">
        <w:rPr>
          <w:rFonts w:asciiTheme="minorHAnsi" w:hAnsiTheme="minorHAnsi" w:cstheme="minorHAnsi"/>
          <w:sz w:val="22"/>
          <w:szCs w:val="22"/>
        </w:rPr>
        <w:t>RFP.</w:t>
      </w:r>
      <w:bookmarkEnd w:id="52"/>
    </w:p>
    <w:p w14:paraId="55CC2B4C" w14:textId="6D5AC3E2" w:rsidR="009B6ED2" w:rsidRPr="000E70F6" w:rsidRDefault="00191654" w:rsidP="00252167">
      <w:pPr>
        <w:pStyle w:val="BodyText"/>
        <w:spacing w:before="199" w:line="276" w:lineRule="auto"/>
        <w:ind w:right="383"/>
        <w:rPr>
          <w:rFonts w:asciiTheme="minorHAnsi" w:hAnsiTheme="minorHAnsi" w:cstheme="minorHAnsi"/>
          <w:sz w:val="22"/>
          <w:szCs w:val="22"/>
        </w:rPr>
      </w:pPr>
      <w:r w:rsidRPr="000E70F6">
        <w:rPr>
          <w:rFonts w:asciiTheme="minorHAnsi" w:hAnsiTheme="minorHAnsi" w:cstheme="minorHAnsi"/>
          <w:b/>
          <w:sz w:val="22"/>
          <w:szCs w:val="22"/>
        </w:rPr>
        <w:t>Action Plan</w:t>
      </w:r>
      <w:r w:rsidR="00B41CDC">
        <w:rPr>
          <w:rFonts w:asciiTheme="minorHAnsi" w:hAnsiTheme="minorHAnsi" w:cstheme="minorHAnsi"/>
          <w:sz w:val="22"/>
          <w:szCs w:val="22"/>
        </w:rPr>
        <w:t>: For the RFP, this</w:t>
      </w:r>
      <w:r w:rsidRPr="000E70F6">
        <w:rPr>
          <w:rFonts w:asciiTheme="minorHAnsi" w:hAnsiTheme="minorHAnsi" w:cstheme="minorHAnsi"/>
          <w:sz w:val="22"/>
          <w:szCs w:val="22"/>
        </w:rPr>
        <w:t xml:space="preserve"> form indicates what strategies are selected by the applicant and describes the objectives, communities, activities and priority populations </w:t>
      </w:r>
      <w:r w:rsidR="00B41CDC">
        <w:rPr>
          <w:rFonts w:asciiTheme="minorHAnsi" w:hAnsiTheme="minorHAnsi" w:cstheme="minorHAnsi"/>
          <w:sz w:val="22"/>
          <w:szCs w:val="22"/>
        </w:rPr>
        <w:t xml:space="preserve">(when applicable) </w:t>
      </w:r>
      <w:r w:rsidRPr="000E70F6">
        <w:rPr>
          <w:rFonts w:asciiTheme="minorHAnsi" w:hAnsiTheme="minorHAnsi" w:cstheme="minorHAnsi"/>
          <w:sz w:val="22"/>
          <w:szCs w:val="22"/>
        </w:rPr>
        <w:t>for each strategy.</w:t>
      </w:r>
    </w:p>
    <w:p w14:paraId="14A5E6CB" w14:textId="5DA52448" w:rsidR="009B6ED2" w:rsidRPr="000E70F6" w:rsidRDefault="00191654" w:rsidP="00252167">
      <w:pPr>
        <w:pStyle w:val="BodyText"/>
        <w:spacing w:before="199" w:line="276" w:lineRule="auto"/>
        <w:ind w:right="508"/>
        <w:rPr>
          <w:rFonts w:asciiTheme="minorHAnsi" w:hAnsiTheme="minorHAnsi" w:cstheme="minorHAnsi"/>
          <w:sz w:val="22"/>
          <w:szCs w:val="22"/>
        </w:rPr>
      </w:pPr>
      <w:r w:rsidRPr="000E70F6">
        <w:rPr>
          <w:rFonts w:asciiTheme="minorHAnsi" w:hAnsiTheme="minorHAnsi" w:cstheme="minorHAnsi"/>
          <w:b/>
          <w:sz w:val="22"/>
          <w:szCs w:val="22"/>
        </w:rPr>
        <w:t>Activity Framework</w:t>
      </w:r>
      <w:r w:rsidR="00B41CDC">
        <w:rPr>
          <w:rFonts w:asciiTheme="minorHAnsi" w:hAnsiTheme="minorHAnsi" w:cstheme="minorHAnsi"/>
          <w:sz w:val="22"/>
          <w:szCs w:val="22"/>
        </w:rPr>
        <w:t>: The 7-step Systems C</w:t>
      </w:r>
      <w:r w:rsidRPr="000E70F6">
        <w:rPr>
          <w:rFonts w:asciiTheme="minorHAnsi" w:hAnsiTheme="minorHAnsi" w:cstheme="minorHAnsi"/>
          <w:sz w:val="22"/>
          <w:szCs w:val="22"/>
        </w:rPr>
        <w:t xml:space="preserve">hange </w:t>
      </w:r>
      <w:r w:rsidR="00B41CDC">
        <w:rPr>
          <w:rFonts w:asciiTheme="minorHAnsi" w:hAnsiTheme="minorHAnsi" w:cstheme="minorHAnsi"/>
          <w:sz w:val="22"/>
          <w:szCs w:val="22"/>
        </w:rPr>
        <w:t>P</w:t>
      </w:r>
      <w:r w:rsidRPr="000E70F6">
        <w:rPr>
          <w:rFonts w:asciiTheme="minorHAnsi" w:hAnsiTheme="minorHAnsi" w:cstheme="minorHAnsi"/>
          <w:sz w:val="22"/>
          <w:szCs w:val="22"/>
        </w:rPr>
        <w:t xml:space="preserve">romotion </w:t>
      </w:r>
      <w:r w:rsidR="00B41CDC">
        <w:rPr>
          <w:rFonts w:asciiTheme="minorHAnsi" w:hAnsiTheme="minorHAnsi" w:cstheme="minorHAnsi"/>
          <w:sz w:val="22"/>
          <w:szCs w:val="22"/>
        </w:rPr>
        <w:t>F</w:t>
      </w:r>
      <w:r w:rsidRPr="000E70F6">
        <w:rPr>
          <w:rFonts w:asciiTheme="minorHAnsi" w:hAnsiTheme="minorHAnsi" w:cstheme="minorHAnsi"/>
          <w:sz w:val="22"/>
          <w:szCs w:val="22"/>
        </w:rPr>
        <w:t>ramework included in this RFP, provides a way to plan cohesive, effective efforts to promote systems/environmental change campaigns.</w:t>
      </w:r>
    </w:p>
    <w:p w14:paraId="3B93A79A" w14:textId="77777777" w:rsidR="009B6ED2" w:rsidRPr="000E70F6" w:rsidRDefault="00191654" w:rsidP="00252167">
      <w:pPr>
        <w:pStyle w:val="BodyText"/>
        <w:spacing w:before="201" w:line="276" w:lineRule="auto"/>
        <w:ind w:right="215"/>
        <w:rPr>
          <w:rFonts w:asciiTheme="minorHAnsi" w:hAnsiTheme="minorHAnsi" w:cstheme="minorHAnsi"/>
          <w:sz w:val="22"/>
          <w:szCs w:val="22"/>
        </w:rPr>
      </w:pPr>
      <w:r w:rsidRPr="000E70F6">
        <w:rPr>
          <w:rFonts w:asciiTheme="minorHAnsi" w:hAnsiTheme="minorHAnsi" w:cstheme="minorHAnsi"/>
          <w:b/>
          <w:sz w:val="22"/>
          <w:szCs w:val="22"/>
        </w:rPr>
        <w:t>Advocacy</w:t>
      </w:r>
      <w:r w:rsidRPr="000E70F6">
        <w:rPr>
          <w:rFonts w:asciiTheme="minorHAnsi" w:hAnsiTheme="minorHAnsi" w:cstheme="minorHAnsi"/>
          <w:sz w:val="22"/>
          <w:szCs w:val="22"/>
        </w:rPr>
        <w:t>: Educating community members and conducting activities that support environmental and systems change to improve the public’s health. Through effective education and communication activities you build the demand for change.</w:t>
      </w:r>
    </w:p>
    <w:p w14:paraId="2F909DD4" w14:textId="48A51C0A" w:rsidR="009B6ED2" w:rsidRPr="000E70F6" w:rsidRDefault="00191654" w:rsidP="00252167">
      <w:pPr>
        <w:pStyle w:val="BodyText"/>
        <w:spacing w:before="202" w:line="276" w:lineRule="auto"/>
        <w:ind w:right="416"/>
        <w:rPr>
          <w:rFonts w:asciiTheme="minorHAnsi" w:hAnsiTheme="minorHAnsi" w:cstheme="minorHAnsi"/>
          <w:sz w:val="22"/>
          <w:szCs w:val="22"/>
        </w:rPr>
      </w:pPr>
      <w:r w:rsidRPr="000E70F6">
        <w:rPr>
          <w:rFonts w:asciiTheme="minorHAnsi" w:hAnsiTheme="minorHAnsi" w:cstheme="minorHAnsi"/>
          <w:b/>
          <w:sz w:val="22"/>
          <w:szCs w:val="22"/>
        </w:rPr>
        <w:t>Capacity</w:t>
      </w:r>
      <w:r w:rsidRPr="000E70F6">
        <w:rPr>
          <w:rFonts w:asciiTheme="minorHAnsi" w:hAnsiTheme="minorHAnsi" w:cstheme="minorHAnsi"/>
          <w:sz w:val="22"/>
          <w:szCs w:val="22"/>
        </w:rPr>
        <w:t>: Refers to the resources that are necessary to conduct a comprehensive tobacco prevention and control program. Important resource</w:t>
      </w:r>
      <w:r w:rsidR="00B41CDC">
        <w:rPr>
          <w:rFonts w:asciiTheme="minorHAnsi" w:hAnsiTheme="minorHAnsi" w:cstheme="minorHAnsi"/>
          <w:sz w:val="22"/>
          <w:szCs w:val="22"/>
        </w:rPr>
        <w:t xml:space="preserve"> components</w:t>
      </w:r>
      <w:r w:rsidRPr="000E70F6">
        <w:rPr>
          <w:rFonts w:asciiTheme="minorHAnsi" w:hAnsiTheme="minorHAnsi" w:cstheme="minorHAnsi"/>
          <w:sz w:val="22"/>
          <w:szCs w:val="22"/>
        </w:rPr>
        <w:t xml:space="preserve"> include staff, appropriate data- collection systems, and sufficient funding. Capacity-building is the development of an organization’s core skills and capabilities—such as leadership, management, finance and fundraising, programs and evaluation—in order to build the organization’s effectiveness and sustainability. This includes identifying and addressing issues, as well as gaining the insights, knowledge and experience needed to solve problems and implement change.</w:t>
      </w:r>
    </w:p>
    <w:p w14:paraId="5A03A681" w14:textId="77777777" w:rsidR="009B6ED2" w:rsidRPr="000E70F6" w:rsidRDefault="00191654" w:rsidP="00252167">
      <w:pPr>
        <w:pStyle w:val="BodyText"/>
        <w:spacing w:before="200" w:line="276" w:lineRule="auto"/>
        <w:ind w:right="782"/>
        <w:rPr>
          <w:rFonts w:asciiTheme="minorHAnsi" w:hAnsiTheme="minorHAnsi" w:cstheme="minorHAnsi"/>
          <w:sz w:val="22"/>
          <w:szCs w:val="22"/>
        </w:rPr>
      </w:pPr>
      <w:r w:rsidRPr="000E70F6">
        <w:rPr>
          <w:rFonts w:asciiTheme="minorHAnsi" w:hAnsiTheme="minorHAnsi" w:cstheme="minorHAnsi"/>
          <w:b/>
          <w:sz w:val="22"/>
          <w:szCs w:val="22"/>
        </w:rPr>
        <w:t>Cessation</w:t>
      </w:r>
      <w:r w:rsidRPr="000E70F6">
        <w:rPr>
          <w:rFonts w:asciiTheme="minorHAnsi" w:hAnsiTheme="minorHAnsi" w:cstheme="minorHAnsi"/>
          <w:sz w:val="22"/>
          <w:szCs w:val="22"/>
        </w:rPr>
        <w:t>: Also called 'quitting'. Helping people achieve abstinence from smoking or other tobacco use, also used to describe the process of changing the behavior.</w:t>
      </w:r>
    </w:p>
    <w:p w14:paraId="5917908F" w14:textId="77777777" w:rsidR="009B6ED2" w:rsidRPr="000E70F6" w:rsidRDefault="00191654" w:rsidP="00252167">
      <w:pPr>
        <w:pStyle w:val="BodyText"/>
        <w:spacing w:before="200" w:line="276" w:lineRule="auto"/>
        <w:ind w:right="361"/>
        <w:rPr>
          <w:rFonts w:asciiTheme="minorHAnsi" w:hAnsiTheme="minorHAnsi" w:cstheme="minorHAnsi"/>
          <w:sz w:val="22"/>
          <w:szCs w:val="22"/>
        </w:rPr>
      </w:pPr>
      <w:r w:rsidRPr="000E70F6">
        <w:rPr>
          <w:rFonts w:asciiTheme="minorHAnsi" w:hAnsiTheme="minorHAnsi" w:cstheme="minorHAnsi"/>
          <w:b/>
          <w:sz w:val="22"/>
          <w:szCs w:val="22"/>
        </w:rPr>
        <w:t>Coalition</w:t>
      </w:r>
      <w:r w:rsidRPr="000E70F6">
        <w:rPr>
          <w:rFonts w:asciiTheme="minorHAnsi" w:hAnsiTheme="minorHAnsi" w:cstheme="minorHAnsi"/>
          <w:sz w:val="22"/>
          <w:szCs w:val="22"/>
        </w:rPr>
        <w:t>: A group of individuals representing diverse groups or organizations within a defined community who agree to work together to achieve a common goal.</w:t>
      </w:r>
    </w:p>
    <w:p w14:paraId="781194CA" w14:textId="77777777" w:rsidR="009B6ED2" w:rsidRPr="000E70F6" w:rsidRDefault="00191654" w:rsidP="00252167">
      <w:pPr>
        <w:pStyle w:val="BodyText"/>
        <w:spacing w:before="199" w:line="276" w:lineRule="auto"/>
        <w:ind w:right="215"/>
        <w:rPr>
          <w:rFonts w:asciiTheme="minorHAnsi" w:hAnsiTheme="minorHAnsi" w:cstheme="minorHAnsi"/>
          <w:sz w:val="22"/>
          <w:szCs w:val="22"/>
        </w:rPr>
      </w:pPr>
      <w:r w:rsidRPr="000E70F6">
        <w:rPr>
          <w:rFonts w:asciiTheme="minorHAnsi" w:hAnsiTheme="minorHAnsi" w:cstheme="minorHAnsi"/>
          <w:b/>
          <w:sz w:val="22"/>
          <w:szCs w:val="22"/>
        </w:rPr>
        <w:t>Community</w:t>
      </w:r>
      <w:r w:rsidRPr="000E70F6">
        <w:rPr>
          <w:rFonts w:asciiTheme="minorHAnsi" w:hAnsiTheme="minorHAnsi" w:cstheme="minorHAnsi"/>
          <w:sz w:val="22"/>
          <w:szCs w:val="22"/>
        </w:rPr>
        <w:t>: A unified body of individuals, usually sharing common interests and living in a particular area. Individuals within a community may also be linked by history or common social, economic, and political interests. For the purpose of this RFP, a community is a city, neighborhood, or village where an intervention will occur.</w:t>
      </w:r>
    </w:p>
    <w:p w14:paraId="7CB23A2C" w14:textId="0B15F137" w:rsidR="009B6ED2" w:rsidRPr="000E70F6" w:rsidRDefault="00191654" w:rsidP="00252167">
      <w:pPr>
        <w:pStyle w:val="BodyText"/>
        <w:spacing w:before="202" w:line="276" w:lineRule="auto"/>
        <w:rPr>
          <w:rFonts w:asciiTheme="minorHAnsi" w:hAnsiTheme="minorHAnsi" w:cstheme="minorHAnsi"/>
          <w:sz w:val="22"/>
          <w:szCs w:val="22"/>
        </w:rPr>
      </w:pPr>
      <w:r w:rsidRPr="000E70F6">
        <w:rPr>
          <w:rFonts w:asciiTheme="minorHAnsi" w:hAnsiTheme="minorHAnsi" w:cstheme="minorHAnsi"/>
          <w:b/>
          <w:sz w:val="22"/>
          <w:szCs w:val="22"/>
        </w:rPr>
        <w:t>Cultural Competence</w:t>
      </w:r>
      <w:r w:rsidRPr="000E70F6">
        <w:rPr>
          <w:rFonts w:asciiTheme="minorHAnsi" w:hAnsiTheme="minorHAnsi" w:cstheme="minorHAnsi"/>
          <w:sz w:val="22"/>
          <w:szCs w:val="22"/>
        </w:rPr>
        <w:t>: The design, implementation, and evaluation process that accounts for special issues of select population groups (ethnic, racial and linguistic), as well as differing educational levels and physical abilities. Broader definitions of competence take into</w:t>
      </w:r>
      <w:r w:rsidR="00252167" w:rsidRPr="000E70F6">
        <w:rPr>
          <w:rFonts w:asciiTheme="minorHAnsi" w:hAnsiTheme="minorHAnsi" w:cstheme="minorHAnsi"/>
          <w:sz w:val="22"/>
          <w:szCs w:val="22"/>
        </w:rPr>
        <w:t xml:space="preserve"> </w:t>
      </w:r>
      <w:r w:rsidRPr="000E70F6">
        <w:rPr>
          <w:rFonts w:asciiTheme="minorHAnsi" w:hAnsiTheme="minorHAnsi" w:cstheme="minorHAnsi"/>
          <w:sz w:val="22"/>
          <w:szCs w:val="22"/>
        </w:rPr>
        <w:t>consideration sensitivity to age, gender, sexual identity and socioeconomic status, among other things.</w:t>
      </w:r>
    </w:p>
    <w:p w14:paraId="5C6EADA2" w14:textId="63A8D6F4" w:rsidR="009B6ED2" w:rsidRPr="000E70F6" w:rsidRDefault="00191654" w:rsidP="00252167">
      <w:pPr>
        <w:pStyle w:val="BodyText"/>
        <w:spacing w:before="201" w:line="276" w:lineRule="auto"/>
        <w:ind w:right="215"/>
        <w:rPr>
          <w:rFonts w:asciiTheme="minorHAnsi" w:hAnsiTheme="minorHAnsi" w:cstheme="minorHAnsi"/>
          <w:sz w:val="22"/>
          <w:szCs w:val="22"/>
        </w:rPr>
      </w:pPr>
      <w:r w:rsidRPr="000E70F6">
        <w:rPr>
          <w:rFonts w:asciiTheme="minorHAnsi" w:hAnsiTheme="minorHAnsi" w:cstheme="minorHAnsi"/>
          <w:b/>
          <w:sz w:val="22"/>
          <w:szCs w:val="22"/>
        </w:rPr>
        <w:t>Disparities</w:t>
      </w:r>
      <w:r w:rsidRPr="000E70F6">
        <w:rPr>
          <w:rFonts w:asciiTheme="minorHAnsi" w:hAnsiTheme="minorHAnsi" w:cstheme="minorHAnsi"/>
          <w:sz w:val="22"/>
          <w:szCs w:val="22"/>
        </w:rPr>
        <w:t>: Differences in the health status, burden of illness, and death in certain population groups, such as racial and ethnic minorities, when compared to the population as a whole. Health disparities may result from poverty, lack of access to quality health services, environmental hazards in homes and neighborhoods, the need for effective prevention programs tailored to specific community needs, and sociopolitical factors. A broa</w:t>
      </w:r>
      <w:r w:rsidR="00961753">
        <w:rPr>
          <w:rFonts w:asciiTheme="minorHAnsi" w:hAnsiTheme="minorHAnsi" w:cstheme="minorHAnsi"/>
          <w:sz w:val="22"/>
          <w:szCs w:val="22"/>
        </w:rPr>
        <w:t>der definition of disparity considers</w:t>
      </w:r>
      <w:r w:rsidRPr="000E70F6">
        <w:rPr>
          <w:rFonts w:asciiTheme="minorHAnsi" w:hAnsiTheme="minorHAnsi" w:cstheme="minorHAnsi"/>
          <w:sz w:val="22"/>
          <w:szCs w:val="22"/>
        </w:rPr>
        <w:t xml:space="preserve"> sensitivity to age, gender, sexual identity and socioeconomic status, among other things.</w:t>
      </w:r>
    </w:p>
    <w:p w14:paraId="1D07FF3D" w14:textId="77777777" w:rsidR="009B6ED2" w:rsidRPr="000E70F6" w:rsidRDefault="00191654" w:rsidP="00252167">
      <w:pPr>
        <w:pStyle w:val="BodyText"/>
        <w:spacing w:before="200" w:line="276" w:lineRule="auto"/>
        <w:ind w:right="563"/>
        <w:jc w:val="both"/>
        <w:rPr>
          <w:rFonts w:asciiTheme="minorHAnsi" w:hAnsiTheme="minorHAnsi" w:cstheme="minorHAnsi"/>
          <w:sz w:val="22"/>
          <w:szCs w:val="22"/>
        </w:rPr>
      </w:pPr>
      <w:r w:rsidRPr="000E70F6">
        <w:rPr>
          <w:rFonts w:asciiTheme="minorHAnsi" w:hAnsiTheme="minorHAnsi" w:cstheme="minorHAnsi"/>
          <w:b/>
          <w:sz w:val="22"/>
          <w:szCs w:val="22"/>
        </w:rPr>
        <w:t>Evaluation</w:t>
      </w:r>
      <w:r w:rsidRPr="000E70F6">
        <w:rPr>
          <w:rFonts w:asciiTheme="minorHAnsi" w:hAnsiTheme="minorHAnsi" w:cstheme="minorHAnsi"/>
          <w:sz w:val="22"/>
          <w:szCs w:val="22"/>
        </w:rPr>
        <w:t>: The systematic collection of information about the activities, characteristics, and outcomes of programs to make judgments about the program, improve program</w:t>
      </w:r>
      <w:r w:rsidRPr="000E70F6">
        <w:rPr>
          <w:rFonts w:asciiTheme="minorHAnsi" w:hAnsiTheme="minorHAnsi" w:cstheme="minorHAnsi"/>
          <w:spacing w:val="-14"/>
          <w:sz w:val="22"/>
          <w:szCs w:val="22"/>
        </w:rPr>
        <w:t xml:space="preserve"> </w:t>
      </w:r>
      <w:r w:rsidRPr="000E70F6">
        <w:rPr>
          <w:rFonts w:asciiTheme="minorHAnsi" w:hAnsiTheme="minorHAnsi" w:cstheme="minorHAnsi"/>
          <w:sz w:val="22"/>
          <w:szCs w:val="22"/>
        </w:rPr>
        <w:t>effectiveness, and/or inform decisions about future program</w:t>
      </w:r>
      <w:r w:rsidRPr="000E70F6">
        <w:rPr>
          <w:rFonts w:asciiTheme="minorHAnsi" w:hAnsiTheme="minorHAnsi" w:cstheme="minorHAnsi"/>
          <w:spacing w:val="-3"/>
          <w:sz w:val="22"/>
          <w:szCs w:val="22"/>
        </w:rPr>
        <w:t xml:space="preserve"> </w:t>
      </w:r>
      <w:r w:rsidRPr="000E70F6">
        <w:rPr>
          <w:rFonts w:asciiTheme="minorHAnsi" w:hAnsiTheme="minorHAnsi" w:cstheme="minorHAnsi"/>
          <w:sz w:val="22"/>
          <w:szCs w:val="22"/>
        </w:rPr>
        <w:t>development.</w:t>
      </w:r>
    </w:p>
    <w:p w14:paraId="56D78367" w14:textId="77777777" w:rsidR="009B6ED2" w:rsidRPr="000E70F6" w:rsidRDefault="00191654" w:rsidP="00252167">
      <w:pPr>
        <w:pStyle w:val="BodyText"/>
        <w:spacing w:before="200" w:line="276" w:lineRule="auto"/>
        <w:rPr>
          <w:rFonts w:asciiTheme="minorHAnsi" w:hAnsiTheme="minorHAnsi" w:cstheme="minorHAnsi"/>
          <w:sz w:val="22"/>
          <w:szCs w:val="22"/>
        </w:rPr>
      </w:pPr>
      <w:r w:rsidRPr="000E70F6">
        <w:rPr>
          <w:rFonts w:asciiTheme="minorHAnsi" w:hAnsiTheme="minorHAnsi" w:cstheme="minorHAnsi"/>
          <w:b/>
          <w:sz w:val="22"/>
          <w:szCs w:val="22"/>
        </w:rPr>
        <w:t>Evidence-based</w:t>
      </w:r>
      <w:r w:rsidRPr="000E70F6">
        <w:rPr>
          <w:rFonts w:asciiTheme="minorHAnsi" w:hAnsiTheme="minorHAnsi" w:cstheme="minorHAnsi"/>
          <w:sz w:val="22"/>
          <w:szCs w:val="22"/>
        </w:rPr>
        <w:t>: The conscientious, explicit and judicious use of current best evidence from systematic research in making decisions about the public health strategies and programs used to prevent tobacco use.</w:t>
      </w:r>
    </w:p>
    <w:p w14:paraId="24D8E1C2" w14:textId="0E94D6D1" w:rsidR="009B6ED2" w:rsidRPr="000E70F6" w:rsidRDefault="00191654" w:rsidP="00252167">
      <w:pPr>
        <w:pStyle w:val="BodyText"/>
        <w:spacing w:before="200" w:line="276" w:lineRule="auto"/>
        <w:ind w:right="275"/>
        <w:rPr>
          <w:rFonts w:asciiTheme="minorHAnsi" w:hAnsiTheme="minorHAnsi" w:cstheme="minorHAnsi"/>
          <w:sz w:val="22"/>
          <w:szCs w:val="22"/>
        </w:rPr>
      </w:pPr>
      <w:r w:rsidRPr="000E70F6">
        <w:rPr>
          <w:rFonts w:asciiTheme="minorHAnsi" w:hAnsiTheme="minorHAnsi" w:cstheme="minorHAnsi"/>
          <w:b/>
          <w:sz w:val="22"/>
          <w:szCs w:val="22"/>
        </w:rPr>
        <w:t>Health Equity</w:t>
      </w:r>
      <w:r w:rsidRPr="000E70F6">
        <w:rPr>
          <w:rFonts w:asciiTheme="minorHAnsi" w:hAnsiTheme="minorHAnsi" w:cstheme="minorHAnsi"/>
          <w:sz w:val="22"/>
          <w:szCs w:val="22"/>
        </w:rPr>
        <w:t xml:space="preserve">: </w:t>
      </w:r>
      <w:r w:rsidR="007B43EA" w:rsidRPr="000E70F6">
        <w:rPr>
          <w:rFonts w:asciiTheme="minorHAnsi" w:hAnsiTheme="minorHAnsi" w:cstheme="minorHAnsi"/>
          <w:sz w:val="22"/>
          <w:szCs w:val="22"/>
        </w:rPr>
        <w:t>When everyone has the opportunity to attain their full health potential and no one is disadvantaged from achieving this potential because of their social position or other socially determined circumstance.  These social circumstan</w:t>
      </w:r>
      <w:r w:rsidR="00C71EA4">
        <w:rPr>
          <w:rFonts w:asciiTheme="minorHAnsi" w:hAnsiTheme="minorHAnsi" w:cstheme="minorHAnsi"/>
          <w:sz w:val="22"/>
          <w:szCs w:val="22"/>
        </w:rPr>
        <w:t>ces are what have become known in</w:t>
      </w:r>
      <w:r w:rsidR="007B43EA" w:rsidRPr="000E70F6">
        <w:rPr>
          <w:rFonts w:asciiTheme="minorHAnsi" w:hAnsiTheme="minorHAnsi" w:cstheme="minorHAnsi"/>
          <w:sz w:val="22"/>
          <w:szCs w:val="22"/>
        </w:rPr>
        <w:t xml:space="preserve"> public health as the social determinants of health.</w:t>
      </w:r>
    </w:p>
    <w:p w14:paraId="1A6BA083" w14:textId="77777777" w:rsidR="009B6ED2" w:rsidRPr="000E70F6" w:rsidRDefault="00191654" w:rsidP="00252167">
      <w:pPr>
        <w:pStyle w:val="BodyText"/>
        <w:spacing w:before="199" w:line="276" w:lineRule="auto"/>
        <w:ind w:right="235"/>
        <w:rPr>
          <w:rFonts w:asciiTheme="minorHAnsi" w:hAnsiTheme="minorHAnsi" w:cstheme="minorHAnsi"/>
          <w:sz w:val="22"/>
          <w:szCs w:val="22"/>
        </w:rPr>
      </w:pPr>
      <w:r w:rsidRPr="000E70F6">
        <w:rPr>
          <w:rFonts w:asciiTheme="minorHAnsi" w:hAnsiTheme="minorHAnsi" w:cstheme="minorHAnsi"/>
          <w:b/>
          <w:sz w:val="22"/>
          <w:szCs w:val="22"/>
        </w:rPr>
        <w:t>Lobbying</w:t>
      </w:r>
      <w:r w:rsidRPr="000E70F6">
        <w:rPr>
          <w:rFonts w:asciiTheme="minorHAnsi" w:hAnsiTheme="minorHAnsi" w:cstheme="minorHAnsi"/>
          <w:sz w:val="22"/>
          <w:szCs w:val="22"/>
        </w:rPr>
        <w:t>: Attempts to influence the approval, modification or rejection of specific laws through contacts with public policymakers. Lobbying is a call to action on specific legislation to public policy makers. A call to action on specific legislation to the general public is also considered lobbying when an issue is on the ballot.</w:t>
      </w:r>
    </w:p>
    <w:p w14:paraId="2DF970F2" w14:textId="77777777" w:rsidR="009B6ED2" w:rsidRPr="000E70F6" w:rsidRDefault="00191654" w:rsidP="00252167">
      <w:pPr>
        <w:pStyle w:val="BodyText"/>
        <w:spacing w:before="202" w:line="276" w:lineRule="auto"/>
        <w:ind w:right="402"/>
        <w:rPr>
          <w:rFonts w:asciiTheme="minorHAnsi" w:hAnsiTheme="minorHAnsi" w:cstheme="minorHAnsi"/>
          <w:sz w:val="22"/>
          <w:szCs w:val="22"/>
        </w:rPr>
      </w:pPr>
      <w:r w:rsidRPr="000E70F6">
        <w:rPr>
          <w:rFonts w:asciiTheme="minorHAnsi" w:hAnsiTheme="minorHAnsi" w:cstheme="minorHAnsi"/>
          <w:b/>
          <w:sz w:val="22"/>
          <w:szCs w:val="22"/>
        </w:rPr>
        <w:t>Media Advocacy</w:t>
      </w:r>
      <w:r w:rsidRPr="000E70F6">
        <w:rPr>
          <w:rFonts w:asciiTheme="minorHAnsi" w:hAnsiTheme="minorHAnsi" w:cstheme="minorHAnsi"/>
          <w:sz w:val="22"/>
          <w:szCs w:val="22"/>
        </w:rPr>
        <w:t>: The strategic use of mass media—film, TV, radio, newspapers, magazines, billboards, posters, or the Internet—as a resource for educating community members and target audiences about the need for systems change.</w:t>
      </w:r>
    </w:p>
    <w:p w14:paraId="5D287348" w14:textId="77777777" w:rsidR="009B6ED2" w:rsidRPr="000E70F6" w:rsidRDefault="00191654" w:rsidP="00252167">
      <w:pPr>
        <w:pStyle w:val="BodyText"/>
        <w:spacing w:before="74"/>
        <w:rPr>
          <w:rFonts w:asciiTheme="minorHAnsi" w:hAnsiTheme="minorHAnsi" w:cstheme="minorHAnsi"/>
          <w:sz w:val="22"/>
          <w:szCs w:val="22"/>
        </w:rPr>
      </w:pPr>
      <w:r w:rsidRPr="000E70F6">
        <w:rPr>
          <w:rFonts w:asciiTheme="minorHAnsi" w:hAnsiTheme="minorHAnsi" w:cstheme="minorHAnsi"/>
          <w:b/>
          <w:sz w:val="22"/>
          <w:szCs w:val="22"/>
        </w:rPr>
        <w:t>Municipality</w:t>
      </w:r>
      <w:r w:rsidRPr="000E70F6">
        <w:rPr>
          <w:rFonts w:asciiTheme="minorHAnsi" w:hAnsiTheme="minorHAnsi" w:cstheme="minorHAnsi"/>
          <w:sz w:val="22"/>
          <w:szCs w:val="22"/>
        </w:rPr>
        <w:t>: A city or town with its own incorporated government for local affairs.</w:t>
      </w:r>
    </w:p>
    <w:p w14:paraId="73DB71E3" w14:textId="77777777" w:rsidR="009B6ED2" w:rsidRPr="000E70F6" w:rsidRDefault="009B6ED2" w:rsidP="00252167">
      <w:pPr>
        <w:pStyle w:val="BodyText"/>
        <w:spacing w:before="1"/>
        <w:rPr>
          <w:rFonts w:asciiTheme="minorHAnsi" w:hAnsiTheme="minorHAnsi" w:cstheme="minorHAnsi"/>
          <w:sz w:val="22"/>
          <w:szCs w:val="22"/>
        </w:rPr>
      </w:pPr>
    </w:p>
    <w:p w14:paraId="44ACFE69" w14:textId="10A6874F" w:rsidR="009B6ED2" w:rsidRPr="000E70F6" w:rsidRDefault="00191654" w:rsidP="00252167">
      <w:pPr>
        <w:pStyle w:val="BodyText"/>
        <w:spacing w:line="276" w:lineRule="auto"/>
        <w:ind w:right="755"/>
        <w:rPr>
          <w:rFonts w:asciiTheme="minorHAnsi" w:hAnsiTheme="minorHAnsi" w:cstheme="minorHAnsi"/>
          <w:sz w:val="22"/>
          <w:szCs w:val="22"/>
        </w:rPr>
      </w:pPr>
      <w:r w:rsidRPr="000E70F6">
        <w:rPr>
          <w:rFonts w:asciiTheme="minorHAnsi" w:hAnsiTheme="minorHAnsi" w:cstheme="minorHAnsi"/>
          <w:b/>
          <w:sz w:val="22"/>
          <w:szCs w:val="22"/>
        </w:rPr>
        <w:t>Objective</w:t>
      </w:r>
      <w:r w:rsidRPr="000E70F6">
        <w:rPr>
          <w:rFonts w:asciiTheme="minorHAnsi" w:hAnsiTheme="minorHAnsi" w:cstheme="minorHAnsi"/>
          <w:sz w:val="22"/>
          <w:szCs w:val="22"/>
        </w:rPr>
        <w:t>: A statement describing the results to be achieved and the manner in which these results will be achieved. A well written and clearly defined objective is SMART: S</w:t>
      </w:r>
      <w:r w:rsidR="00C71EA4">
        <w:rPr>
          <w:rFonts w:asciiTheme="minorHAnsi" w:hAnsiTheme="minorHAnsi" w:cstheme="minorHAnsi"/>
          <w:sz w:val="22"/>
          <w:szCs w:val="22"/>
        </w:rPr>
        <w:t>mart, Measurable, Achievable</w:t>
      </w:r>
      <w:r w:rsidRPr="000E70F6">
        <w:rPr>
          <w:rFonts w:asciiTheme="minorHAnsi" w:hAnsiTheme="minorHAnsi" w:cstheme="minorHAnsi"/>
          <w:sz w:val="22"/>
          <w:szCs w:val="22"/>
        </w:rPr>
        <w:t>, Relevant, and Time-bound. SMART objectives set program priorities, aid in monitoring progress toward achieving goals, and set targets for accountability.</w:t>
      </w:r>
    </w:p>
    <w:p w14:paraId="3BA8E02E" w14:textId="5FA19926" w:rsidR="009B6ED2" w:rsidRPr="000E70F6" w:rsidRDefault="00191654" w:rsidP="00252167">
      <w:pPr>
        <w:pStyle w:val="BodyText"/>
        <w:spacing w:before="199" w:line="276" w:lineRule="auto"/>
        <w:ind w:right="775"/>
        <w:rPr>
          <w:rFonts w:asciiTheme="minorHAnsi" w:hAnsiTheme="minorHAnsi" w:cstheme="minorHAnsi"/>
          <w:sz w:val="22"/>
          <w:szCs w:val="22"/>
        </w:rPr>
      </w:pPr>
      <w:r w:rsidRPr="000E70F6">
        <w:rPr>
          <w:rFonts w:asciiTheme="minorHAnsi" w:hAnsiTheme="minorHAnsi" w:cstheme="minorHAnsi"/>
          <w:b/>
          <w:sz w:val="22"/>
          <w:szCs w:val="22"/>
        </w:rPr>
        <w:t>Partnerships</w:t>
      </w:r>
      <w:r w:rsidRPr="000E70F6">
        <w:rPr>
          <w:rFonts w:asciiTheme="minorHAnsi" w:hAnsiTheme="minorHAnsi" w:cstheme="minorHAnsi"/>
          <w:sz w:val="22"/>
          <w:szCs w:val="22"/>
        </w:rPr>
        <w:t>: Relationships between organizations that exist in the interest of mutual gain. Partners can share venues, expertise,</w:t>
      </w:r>
      <w:r w:rsidR="00C71EA4">
        <w:rPr>
          <w:rFonts w:asciiTheme="minorHAnsi" w:hAnsiTheme="minorHAnsi" w:cstheme="minorHAnsi"/>
          <w:sz w:val="22"/>
          <w:szCs w:val="22"/>
        </w:rPr>
        <w:t xml:space="preserve"> funding,</w:t>
      </w:r>
      <w:r w:rsidRPr="000E70F6">
        <w:rPr>
          <w:rFonts w:asciiTheme="minorHAnsi" w:hAnsiTheme="minorHAnsi" w:cstheme="minorHAnsi"/>
          <w:sz w:val="22"/>
          <w:szCs w:val="22"/>
        </w:rPr>
        <w:t xml:space="preserve"> goals, and technology, among others.</w:t>
      </w:r>
    </w:p>
    <w:p w14:paraId="58AD1CFA" w14:textId="77777777" w:rsidR="009B6ED2" w:rsidRPr="000E70F6" w:rsidRDefault="00191654" w:rsidP="00252167">
      <w:pPr>
        <w:pStyle w:val="BodyText"/>
        <w:spacing w:before="201" w:line="276" w:lineRule="auto"/>
        <w:ind w:right="261"/>
        <w:rPr>
          <w:rFonts w:asciiTheme="minorHAnsi" w:hAnsiTheme="minorHAnsi" w:cstheme="minorHAnsi"/>
          <w:sz w:val="22"/>
          <w:szCs w:val="22"/>
        </w:rPr>
      </w:pPr>
      <w:r w:rsidRPr="000E70F6">
        <w:rPr>
          <w:rFonts w:asciiTheme="minorHAnsi" w:hAnsiTheme="minorHAnsi" w:cstheme="minorHAnsi"/>
          <w:b/>
          <w:sz w:val="22"/>
          <w:szCs w:val="22"/>
        </w:rPr>
        <w:t>Policy</w:t>
      </w:r>
      <w:r w:rsidRPr="000E70F6">
        <w:rPr>
          <w:rFonts w:asciiTheme="minorHAnsi" w:hAnsiTheme="minorHAnsi" w:cstheme="minorHAnsi"/>
          <w:sz w:val="22"/>
          <w:szCs w:val="22"/>
        </w:rPr>
        <w:t>: A system of laws, regulatory measures, courses of action, and funding priorities concerning (in this case) tobacco-related issues put into effect by a governmental entity or its representatives.</w:t>
      </w:r>
    </w:p>
    <w:p w14:paraId="043D7B9D" w14:textId="6E34E4A8" w:rsidR="009B6ED2" w:rsidRPr="000E70F6" w:rsidRDefault="00191654" w:rsidP="00252167">
      <w:pPr>
        <w:pStyle w:val="BodyText"/>
        <w:spacing w:before="200" w:line="276" w:lineRule="auto"/>
        <w:ind w:right="396"/>
        <w:rPr>
          <w:rFonts w:asciiTheme="minorHAnsi" w:hAnsiTheme="minorHAnsi" w:cstheme="minorHAnsi"/>
          <w:sz w:val="22"/>
          <w:szCs w:val="22"/>
        </w:rPr>
      </w:pPr>
      <w:r w:rsidRPr="000E70F6">
        <w:rPr>
          <w:rFonts w:asciiTheme="minorHAnsi" w:hAnsiTheme="minorHAnsi" w:cstheme="minorHAnsi"/>
          <w:b/>
          <w:sz w:val="22"/>
          <w:szCs w:val="22"/>
        </w:rPr>
        <w:t>Prevention</w:t>
      </w:r>
      <w:r w:rsidRPr="000E70F6">
        <w:rPr>
          <w:rFonts w:asciiTheme="minorHAnsi" w:hAnsiTheme="minorHAnsi" w:cstheme="minorHAnsi"/>
          <w:sz w:val="22"/>
          <w:szCs w:val="22"/>
        </w:rPr>
        <w:t xml:space="preserve">: The act of preventing or hindering, in this case, </w:t>
      </w:r>
      <w:r w:rsidR="00C71EA4">
        <w:rPr>
          <w:rFonts w:asciiTheme="minorHAnsi" w:hAnsiTheme="minorHAnsi" w:cstheme="minorHAnsi"/>
          <w:sz w:val="22"/>
          <w:szCs w:val="22"/>
        </w:rPr>
        <w:t>tobacco</w:t>
      </w:r>
      <w:r w:rsidRPr="000E70F6">
        <w:rPr>
          <w:rFonts w:asciiTheme="minorHAnsi" w:hAnsiTheme="minorHAnsi" w:cstheme="minorHAnsi"/>
          <w:sz w:val="22"/>
          <w:szCs w:val="22"/>
        </w:rPr>
        <w:t xml:space="preserve"> initiation. Typically, because the majority of addicted tobacco users begin using tobacco during adolescence or early adulthood, tobacco prevention efforts are focused within these age groups.</w:t>
      </w:r>
    </w:p>
    <w:p w14:paraId="45BBF2E0" w14:textId="77777777" w:rsidR="009B6ED2" w:rsidRPr="000E70F6" w:rsidRDefault="00191654" w:rsidP="00252167">
      <w:pPr>
        <w:pStyle w:val="BodyText"/>
        <w:spacing w:before="200" w:line="276" w:lineRule="auto"/>
        <w:ind w:right="261"/>
        <w:rPr>
          <w:rFonts w:asciiTheme="minorHAnsi" w:hAnsiTheme="minorHAnsi" w:cstheme="minorHAnsi"/>
          <w:sz w:val="22"/>
          <w:szCs w:val="22"/>
        </w:rPr>
      </w:pPr>
      <w:r w:rsidRPr="000E70F6">
        <w:rPr>
          <w:rFonts w:asciiTheme="minorHAnsi" w:hAnsiTheme="minorHAnsi" w:cstheme="minorHAnsi"/>
          <w:b/>
          <w:sz w:val="22"/>
          <w:szCs w:val="22"/>
        </w:rPr>
        <w:t>Priority Populations</w:t>
      </w:r>
      <w:r w:rsidRPr="000E70F6">
        <w:rPr>
          <w:rFonts w:asciiTheme="minorHAnsi" w:hAnsiTheme="minorHAnsi" w:cstheme="minorHAnsi"/>
          <w:sz w:val="22"/>
          <w:szCs w:val="22"/>
        </w:rPr>
        <w:t>: Those groups who, in the opinion of those planning tobacco control interventions, require special attention in terms of surveillance, prevention strategies, and advocacy.</w:t>
      </w:r>
    </w:p>
    <w:p w14:paraId="56616818" w14:textId="77777777" w:rsidR="009B6ED2" w:rsidRPr="000E70F6" w:rsidRDefault="00191654" w:rsidP="00252167">
      <w:pPr>
        <w:pStyle w:val="BodyText"/>
        <w:spacing w:before="200" w:line="276" w:lineRule="auto"/>
        <w:ind w:right="355"/>
        <w:rPr>
          <w:rFonts w:asciiTheme="minorHAnsi" w:hAnsiTheme="minorHAnsi" w:cstheme="minorHAnsi"/>
          <w:sz w:val="22"/>
          <w:szCs w:val="22"/>
        </w:rPr>
      </w:pPr>
      <w:r w:rsidRPr="000E70F6">
        <w:rPr>
          <w:rFonts w:asciiTheme="minorHAnsi" w:hAnsiTheme="minorHAnsi" w:cstheme="minorHAnsi"/>
          <w:b/>
          <w:sz w:val="22"/>
          <w:szCs w:val="22"/>
        </w:rPr>
        <w:t>Population-based Approach</w:t>
      </w:r>
      <w:r w:rsidRPr="000E70F6">
        <w:rPr>
          <w:rFonts w:asciiTheme="minorHAnsi" w:hAnsiTheme="minorHAnsi" w:cstheme="minorHAnsi"/>
          <w:sz w:val="22"/>
          <w:szCs w:val="22"/>
        </w:rPr>
        <w:t xml:space="preserve">: Interventions that focus on </w:t>
      </w:r>
      <w:r w:rsidRPr="000E70F6">
        <w:rPr>
          <w:rFonts w:asciiTheme="minorHAnsi" w:hAnsiTheme="minorHAnsi" w:cstheme="minorHAnsi"/>
          <w:i/>
          <w:sz w:val="22"/>
          <w:szCs w:val="22"/>
        </w:rPr>
        <w:t xml:space="preserve">groups </w:t>
      </w:r>
      <w:r w:rsidRPr="000E70F6">
        <w:rPr>
          <w:rFonts w:asciiTheme="minorHAnsi" w:hAnsiTheme="minorHAnsi" w:cstheme="minorHAnsi"/>
          <w:sz w:val="22"/>
          <w:szCs w:val="22"/>
        </w:rPr>
        <w:t>of individuals. Population- based interventions, which emphasize multi-component programs that address social norms and the needs of individuals, have formed the core of effective statewide tobacco control efforts.</w:t>
      </w:r>
    </w:p>
    <w:p w14:paraId="71E3500F" w14:textId="77777777" w:rsidR="009B6ED2" w:rsidRPr="000E70F6" w:rsidRDefault="00191654" w:rsidP="00252167">
      <w:pPr>
        <w:pStyle w:val="BodyText"/>
        <w:spacing w:before="200"/>
        <w:rPr>
          <w:rFonts w:asciiTheme="minorHAnsi" w:hAnsiTheme="minorHAnsi" w:cstheme="minorHAnsi"/>
          <w:sz w:val="22"/>
          <w:szCs w:val="22"/>
        </w:rPr>
      </w:pPr>
      <w:r w:rsidRPr="000E70F6">
        <w:rPr>
          <w:rFonts w:asciiTheme="minorHAnsi" w:hAnsiTheme="minorHAnsi" w:cstheme="minorHAnsi"/>
          <w:b/>
          <w:sz w:val="22"/>
          <w:szCs w:val="22"/>
        </w:rPr>
        <w:t>Region</w:t>
      </w:r>
      <w:r w:rsidRPr="000E70F6">
        <w:rPr>
          <w:rFonts w:asciiTheme="minorHAnsi" w:hAnsiTheme="minorHAnsi" w:cstheme="minorHAnsi"/>
          <w:sz w:val="22"/>
          <w:szCs w:val="22"/>
        </w:rPr>
        <w:t>: For the purpose of this RFP, “region” is Alaska’s 6 Public Health Regions.</w:t>
      </w:r>
    </w:p>
    <w:p w14:paraId="38834C81" w14:textId="77777777" w:rsidR="009B6ED2" w:rsidRPr="000E70F6" w:rsidRDefault="009B6ED2" w:rsidP="00252167">
      <w:pPr>
        <w:pStyle w:val="BodyText"/>
        <w:spacing w:before="1"/>
        <w:rPr>
          <w:rFonts w:asciiTheme="minorHAnsi" w:hAnsiTheme="minorHAnsi" w:cstheme="minorHAnsi"/>
          <w:sz w:val="22"/>
          <w:szCs w:val="22"/>
        </w:rPr>
      </w:pPr>
    </w:p>
    <w:p w14:paraId="201AD0D9" w14:textId="77777777" w:rsidR="009B6ED2" w:rsidRPr="000E70F6" w:rsidRDefault="00191654" w:rsidP="00252167">
      <w:pPr>
        <w:pStyle w:val="BodyText"/>
        <w:spacing w:line="276" w:lineRule="auto"/>
        <w:ind w:right="261"/>
        <w:rPr>
          <w:rFonts w:asciiTheme="minorHAnsi" w:hAnsiTheme="minorHAnsi" w:cstheme="minorHAnsi"/>
          <w:sz w:val="22"/>
          <w:szCs w:val="22"/>
        </w:rPr>
      </w:pPr>
      <w:r w:rsidRPr="000E70F6">
        <w:rPr>
          <w:rFonts w:asciiTheme="minorHAnsi" w:hAnsiTheme="minorHAnsi" w:cstheme="minorHAnsi"/>
          <w:b/>
          <w:sz w:val="22"/>
          <w:szCs w:val="22"/>
        </w:rPr>
        <w:t>Secondhand smoke (SHS)</w:t>
      </w:r>
      <w:r w:rsidRPr="000E70F6">
        <w:rPr>
          <w:rFonts w:asciiTheme="minorHAnsi" w:hAnsiTheme="minorHAnsi" w:cstheme="minorHAnsi"/>
          <w:sz w:val="22"/>
          <w:szCs w:val="22"/>
        </w:rPr>
        <w:t>: Sidestream smoke and the smoke exhaled by smokers from cigarettes, cigars, pipes, bidis, etc. Secondhand smoke cannot be controlled by ventilation, air cleaning, or spatial separation of smokers from nonsmokers. The smoke mixture contains gases and particulates, including nicotine, carcinogens and toxins.</w:t>
      </w:r>
    </w:p>
    <w:p w14:paraId="71C831C5" w14:textId="152B5393" w:rsidR="007B43EA" w:rsidRPr="000E70F6" w:rsidRDefault="007B43EA" w:rsidP="00252167">
      <w:pPr>
        <w:pStyle w:val="BodyText"/>
        <w:spacing w:before="199" w:line="276" w:lineRule="auto"/>
        <w:ind w:right="206"/>
        <w:rPr>
          <w:rFonts w:asciiTheme="minorHAnsi" w:hAnsiTheme="minorHAnsi" w:cstheme="minorHAnsi"/>
          <w:sz w:val="22"/>
          <w:szCs w:val="22"/>
        </w:rPr>
      </w:pPr>
      <w:r w:rsidRPr="000E70F6">
        <w:rPr>
          <w:rFonts w:asciiTheme="minorHAnsi" w:hAnsiTheme="minorHAnsi" w:cstheme="minorHAnsi"/>
          <w:b/>
          <w:sz w:val="22"/>
          <w:szCs w:val="22"/>
        </w:rPr>
        <w:t xml:space="preserve">Social Determinants of Health: </w:t>
      </w:r>
      <w:r w:rsidRPr="000E70F6">
        <w:rPr>
          <w:rFonts w:asciiTheme="minorHAnsi" w:hAnsiTheme="minorHAnsi" w:cstheme="minorHAnsi"/>
          <w:sz w:val="22"/>
          <w:szCs w:val="22"/>
        </w:rPr>
        <w:t xml:space="preserve">“… life- enhancing resources such as food supply, housing, economic and social relationships, transportation, education and health care, whose distribution across populations effectively determine length and quality of life.” (World Health </w:t>
      </w:r>
      <w:r w:rsidR="00C02579" w:rsidRPr="000E70F6">
        <w:rPr>
          <w:rFonts w:asciiTheme="minorHAnsi" w:hAnsiTheme="minorHAnsi" w:cstheme="minorHAnsi"/>
          <w:sz w:val="22"/>
          <w:szCs w:val="22"/>
        </w:rPr>
        <w:t>Organization</w:t>
      </w:r>
      <w:r w:rsidRPr="000E70F6">
        <w:rPr>
          <w:rFonts w:asciiTheme="minorHAnsi" w:hAnsiTheme="minorHAnsi" w:cstheme="minorHAnsi"/>
          <w:sz w:val="22"/>
          <w:szCs w:val="22"/>
        </w:rPr>
        <w:t>)</w:t>
      </w:r>
    </w:p>
    <w:p w14:paraId="3FCAE275" w14:textId="5A994A8F" w:rsidR="009B6ED2" w:rsidRPr="000E70F6" w:rsidRDefault="00191654" w:rsidP="00252167">
      <w:pPr>
        <w:pStyle w:val="BodyText"/>
        <w:spacing w:before="199" w:line="276" w:lineRule="auto"/>
        <w:ind w:right="206"/>
        <w:rPr>
          <w:rFonts w:asciiTheme="minorHAnsi" w:hAnsiTheme="minorHAnsi" w:cstheme="minorHAnsi"/>
          <w:sz w:val="22"/>
          <w:szCs w:val="22"/>
        </w:rPr>
      </w:pPr>
      <w:r w:rsidRPr="000E70F6">
        <w:rPr>
          <w:rFonts w:asciiTheme="minorHAnsi" w:hAnsiTheme="minorHAnsi" w:cstheme="minorHAnsi"/>
          <w:b/>
          <w:sz w:val="22"/>
          <w:szCs w:val="22"/>
        </w:rPr>
        <w:t xml:space="preserve">Socio-Economic Status (SES): </w:t>
      </w:r>
      <w:r w:rsidRPr="000E70F6">
        <w:rPr>
          <w:rFonts w:asciiTheme="minorHAnsi" w:hAnsiTheme="minorHAnsi" w:cstheme="minorHAnsi"/>
          <w:sz w:val="22"/>
          <w:szCs w:val="22"/>
        </w:rPr>
        <w:t>A combination of factors including income, level of education, and occupation. It is a way of looking at how individuals or families fit into society using economic and social measures that have been shown to impa</w:t>
      </w:r>
      <w:r w:rsidR="007B43EA" w:rsidRPr="000E70F6">
        <w:rPr>
          <w:rFonts w:asciiTheme="minorHAnsi" w:hAnsiTheme="minorHAnsi" w:cstheme="minorHAnsi"/>
          <w:sz w:val="22"/>
          <w:szCs w:val="22"/>
        </w:rPr>
        <w:t>ct individuals' health and well</w:t>
      </w:r>
      <w:r w:rsidRPr="000E70F6">
        <w:rPr>
          <w:rFonts w:asciiTheme="minorHAnsi" w:hAnsiTheme="minorHAnsi" w:cstheme="minorHAnsi"/>
          <w:sz w:val="22"/>
          <w:szCs w:val="22"/>
        </w:rPr>
        <w:t>being. “Low SES” typically is used to describe people who have low income and/or education.</w:t>
      </w:r>
    </w:p>
    <w:p w14:paraId="655E833C" w14:textId="77777777" w:rsidR="009B6ED2" w:rsidRPr="000E70F6" w:rsidRDefault="00191654" w:rsidP="00252167">
      <w:pPr>
        <w:pStyle w:val="BodyText"/>
        <w:spacing w:before="200" w:line="276" w:lineRule="auto"/>
        <w:ind w:right="428"/>
        <w:rPr>
          <w:rFonts w:asciiTheme="minorHAnsi" w:hAnsiTheme="minorHAnsi" w:cstheme="minorHAnsi"/>
          <w:sz w:val="22"/>
          <w:szCs w:val="22"/>
        </w:rPr>
      </w:pPr>
      <w:r w:rsidRPr="000E70F6">
        <w:rPr>
          <w:rFonts w:asciiTheme="minorHAnsi" w:hAnsiTheme="minorHAnsi" w:cstheme="minorHAnsi"/>
          <w:b/>
          <w:sz w:val="22"/>
          <w:szCs w:val="22"/>
        </w:rPr>
        <w:t>Systems Change</w:t>
      </w:r>
      <w:r w:rsidRPr="000E70F6">
        <w:rPr>
          <w:rFonts w:asciiTheme="minorHAnsi" w:hAnsiTheme="minorHAnsi" w:cstheme="minorHAnsi"/>
          <w:sz w:val="22"/>
          <w:szCs w:val="22"/>
        </w:rPr>
        <w:t>: Change in organizational policies, practices, procedures, or environmental supports that encourages and channels improvement(s) in systems, community, and individual- level health outcomes.</w:t>
      </w:r>
    </w:p>
    <w:p w14:paraId="75DD81BD" w14:textId="77777777" w:rsidR="009B6ED2" w:rsidRPr="000E70F6" w:rsidRDefault="009B6ED2" w:rsidP="00252167">
      <w:pPr>
        <w:spacing w:line="276" w:lineRule="auto"/>
        <w:rPr>
          <w:rFonts w:asciiTheme="minorHAnsi" w:hAnsiTheme="minorHAnsi" w:cstheme="minorHAnsi"/>
        </w:rPr>
        <w:sectPr w:rsidR="009B6ED2" w:rsidRPr="000E70F6">
          <w:pgSz w:w="12240" w:h="15840"/>
          <w:pgMar w:top="1360" w:right="1220" w:bottom="1200" w:left="1220" w:header="0" w:footer="935" w:gutter="0"/>
          <w:cols w:space="720"/>
        </w:sectPr>
      </w:pPr>
    </w:p>
    <w:p w14:paraId="3F4F805C" w14:textId="783A642C" w:rsidR="009B6ED2" w:rsidRDefault="00C13D20" w:rsidP="00C13D20">
      <w:pPr>
        <w:pStyle w:val="Heading1"/>
      </w:pPr>
      <w:bookmarkStart w:id="53" w:name="_Toc504483038"/>
      <w:bookmarkStart w:id="54" w:name="_Toc504488410"/>
      <w:bookmarkStart w:id="55" w:name="_Toc504488644"/>
      <w:bookmarkStart w:id="56" w:name="_Toc504488741"/>
      <w:bookmarkStart w:id="57" w:name="_Toc504659326"/>
      <w:bookmarkEnd w:id="53"/>
      <w:bookmarkEnd w:id="54"/>
      <w:bookmarkEnd w:id="55"/>
      <w:bookmarkEnd w:id="56"/>
      <w:r>
        <w:t>Appendix A: Sample Case Study of Alaskan Smokefree Policy Promotion using 7 Step Framework</w:t>
      </w:r>
      <w:bookmarkEnd w:id="57"/>
    </w:p>
    <w:p w14:paraId="59A70A13" w14:textId="77777777" w:rsidR="00C13D20" w:rsidRPr="00662126" w:rsidRDefault="00C13D20">
      <w:pPr>
        <w:pStyle w:val="BodyText"/>
        <w:spacing w:before="9"/>
        <w:rPr>
          <w:rFonts w:asciiTheme="minorHAnsi" w:hAnsiTheme="minorHAnsi" w:cstheme="minorHAnsi"/>
          <w:sz w:val="25"/>
        </w:rPr>
      </w:pPr>
    </w:p>
    <w:p w14:paraId="67FC27C1" w14:textId="77777777" w:rsidR="009B6ED2" w:rsidRPr="00662126" w:rsidRDefault="00191654" w:rsidP="00252167">
      <w:pPr>
        <w:pStyle w:val="BodyText"/>
        <w:rPr>
          <w:rFonts w:asciiTheme="minorHAnsi" w:hAnsiTheme="minorHAnsi" w:cstheme="minorHAnsi"/>
          <w:b/>
        </w:rPr>
      </w:pPr>
      <w:bookmarkStart w:id="58" w:name="_Toc504483039"/>
      <w:r w:rsidRPr="00662126">
        <w:rPr>
          <w:rFonts w:asciiTheme="minorHAnsi" w:hAnsiTheme="minorHAnsi" w:cstheme="minorHAnsi"/>
          <w:b/>
        </w:rPr>
        <w:t>Successful Health Policy Promotion in Rural, Alaska Native Villages</w:t>
      </w:r>
      <w:bookmarkEnd w:id="58"/>
    </w:p>
    <w:p w14:paraId="4F8E0B40" w14:textId="77777777" w:rsidR="009B6ED2" w:rsidRPr="00662126" w:rsidRDefault="00191654" w:rsidP="00252167">
      <w:pPr>
        <w:spacing w:before="245" w:line="276" w:lineRule="auto"/>
        <w:ind w:right="626"/>
        <w:rPr>
          <w:rFonts w:asciiTheme="minorHAnsi" w:hAnsiTheme="minorHAnsi" w:cstheme="minorHAnsi"/>
        </w:rPr>
      </w:pPr>
      <w:r w:rsidRPr="00662126">
        <w:rPr>
          <w:rFonts w:asciiTheme="minorHAnsi" w:hAnsiTheme="minorHAnsi" w:cstheme="minorHAnsi"/>
        </w:rPr>
        <w:t>ABC 123, Inc has been working to eliminate exposure to secondhand smoke in the southeast region. Their primary goals are promoting smokefree policies, including in multi-unit housing and within healthcare systems.</w:t>
      </w:r>
    </w:p>
    <w:p w14:paraId="175284EC" w14:textId="77777777" w:rsidR="009B6ED2" w:rsidRPr="00662126" w:rsidRDefault="009B6ED2" w:rsidP="00252167">
      <w:pPr>
        <w:pStyle w:val="BodyText"/>
        <w:spacing w:before="4"/>
        <w:rPr>
          <w:rFonts w:asciiTheme="minorHAnsi" w:hAnsiTheme="minorHAnsi" w:cstheme="minorHAnsi"/>
          <w:sz w:val="16"/>
        </w:rPr>
      </w:pPr>
    </w:p>
    <w:p w14:paraId="53C21013" w14:textId="5C36D608" w:rsidR="009B6ED2" w:rsidRPr="00662126" w:rsidRDefault="00191654" w:rsidP="00252167">
      <w:pPr>
        <w:spacing w:line="276" w:lineRule="auto"/>
        <w:ind w:right="232"/>
        <w:rPr>
          <w:rFonts w:asciiTheme="minorHAnsi" w:hAnsiTheme="minorHAnsi" w:cstheme="minorHAnsi"/>
        </w:rPr>
      </w:pPr>
      <w:r w:rsidRPr="00662126">
        <w:rPr>
          <w:rFonts w:asciiTheme="minorHAnsi" w:hAnsiTheme="minorHAnsi" w:cstheme="minorHAnsi"/>
        </w:rPr>
        <w:t>ABC 123, Inc staff are currently focusing on 3 of the 13 communities where they have achieved significant policy successes. The communities are small and tra</w:t>
      </w:r>
      <w:r w:rsidR="002761C2" w:rsidRPr="00662126">
        <w:rPr>
          <w:rFonts w:asciiTheme="minorHAnsi" w:hAnsiTheme="minorHAnsi" w:cstheme="minorHAnsi"/>
        </w:rPr>
        <w:t>veling there is difficult (</w:t>
      </w:r>
      <w:r w:rsidRPr="00662126">
        <w:rPr>
          <w:rFonts w:asciiTheme="minorHAnsi" w:hAnsiTheme="minorHAnsi" w:cstheme="minorHAnsi"/>
        </w:rPr>
        <w:t>because it is expensive and due to weather conditions). Cigarettes are expensive (about $10 per pack). ABC 123 is the main tribal health provider in the region. Some areas have larger clinics, and most areas have community health aides (CHAP). Most people have smokefree</w:t>
      </w:r>
      <w:r w:rsidRPr="00662126">
        <w:rPr>
          <w:rFonts w:asciiTheme="minorHAnsi" w:hAnsiTheme="minorHAnsi" w:cstheme="minorHAnsi"/>
          <w:spacing w:val="-5"/>
        </w:rPr>
        <w:t xml:space="preserve"> </w:t>
      </w:r>
      <w:r w:rsidRPr="00662126">
        <w:rPr>
          <w:rFonts w:asciiTheme="minorHAnsi" w:hAnsiTheme="minorHAnsi" w:cstheme="minorHAnsi"/>
        </w:rPr>
        <w:t>homes.</w:t>
      </w:r>
    </w:p>
    <w:p w14:paraId="56EF8789" w14:textId="77777777" w:rsidR="009B6ED2" w:rsidRPr="00662126" w:rsidRDefault="009B6ED2">
      <w:pPr>
        <w:pStyle w:val="BodyText"/>
        <w:spacing w:before="9"/>
        <w:rPr>
          <w:rFonts w:asciiTheme="minorHAnsi" w:hAnsiTheme="minorHAnsi" w:cstheme="minorHAnsi"/>
          <w:sz w:val="16"/>
        </w:rPr>
      </w:pPr>
    </w:p>
    <w:tbl>
      <w:tblPr>
        <w:tblW w:w="0" w:type="auto"/>
        <w:jc w:val="center"/>
        <w:tblBorders>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6"/>
        <w:gridCol w:w="1597"/>
        <w:gridCol w:w="1596"/>
        <w:gridCol w:w="1596"/>
      </w:tblGrid>
      <w:tr w:rsidR="009B6ED2" w:rsidRPr="00662126" w14:paraId="71D040EA" w14:textId="77777777" w:rsidTr="00AD38B9">
        <w:trPr>
          <w:trHeight w:val="508"/>
          <w:jc w:val="center"/>
        </w:trPr>
        <w:tc>
          <w:tcPr>
            <w:tcW w:w="1596" w:type="dxa"/>
          </w:tcPr>
          <w:p w14:paraId="3E2F7C6B" w14:textId="77777777" w:rsidR="009B6ED2" w:rsidRPr="00662126" w:rsidRDefault="009B6ED2">
            <w:pPr>
              <w:pStyle w:val="TableParagraph"/>
              <w:ind w:left="0"/>
              <w:rPr>
                <w:rFonts w:asciiTheme="minorHAnsi" w:hAnsiTheme="minorHAnsi" w:cstheme="minorHAnsi"/>
              </w:rPr>
            </w:pPr>
          </w:p>
        </w:tc>
        <w:tc>
          <w:tcPr>
            <w:tcW w:w="1597" w:type="dxa"/>
          </w:tcPr>
          <w:p w14:paraId="3EC4F30E" w14:textId="77777777" w:rsidR="009B6ED2" w:rsidRPr="00662126" w:rsidRDefault="00191654">
            <w:pPr>
              <w:pStyle w:val="TableParagraph"/>
              <w:spacing w:line="268" w:lineRule="exact"/>
              <w:rPr>
                <w:rFonts w:asciiTheme="minorHAnsi" w:hAnsiTheme="minorHAnsi" w:cstheme="minorHAnsi"/>
                <w:b/>
              </w:rPr>
            </w:pPr>
            <w:r w:rsidRPr="00662126">
              <w:rPr>
                <w:rFonts w:asciiTheme="minorHAnsi" w:hAnsiTheme="minorHAnsi" w:cstheme="minorHAnsi"/>
                <w:b/>
              </w:rPr>
              <w:t>Seacity</w:t>
            </w:r>
          </w:p>
        </w:tc>
        <w:tc>
          <w:tcPr>
            <w:tcW w:w="1596" w:type="dxa"/>
          </w:tcPr>
          <w:p w14:paraId="24AD464A" w14:textId="77777777" w:rsidR="009B6ED2" w:rsidRPr="00662126" w:rsidRDefault="00191654">
            <w:pPr>
              <w:pStyle w:val="TableParagraph"/>
              <w:spacing w:line="268" w:lineRule="exact"/>
              <w:rPr>
                <w:rFonts w:asciiTheme="minorHAnsi" w:hAnsiTheme="minorHAnsi" w:cstheme="minorHAnsi"/>
                <w:b/>
              </w:rPr>
            </w:pPr>
            <w:r w:rsidRPr="00662126">
              <w:rPr>
                <w:rFonts w:asciiTheme="minorHAnsi" w:hAnsiTheme="minorHAnsi" w:cstheme="minorHAnsi"/>
                <w:b/>
              </w:rPr>
              <w:t>Whale Point</w:t>
            </w:r>
          </w:p>
        </w:tc>
        <w:tc>
          <w:tcPr>
            <w:tcW w:w="1596" w:type="dxa"/>
          </w:tcPr>
          <w:p w14:paraId="266E556F" w14:textId="77777777" w:rsidR="009B6ED2" w:rsidRPr="00662126" w:rsidRDefault="00191654">
            <w:pPr>
              <w:pStyle w:val="TableParagraph"/>
              <w:spacing w:line="268" w:lineRule="exact"/>
              <w:rPr>
                <w:rFonts w:asciiTheme="minorHAnsi" w:hAnsiTheme="minorHAnsi" w:cstheme="minorHAnsi"/>
                <w:b/>
              </w:rPr>
            </w:pPr>
            <w:r w:rsidRPr="00662126">
              <w:rPr>
                <w:rFonts w:asciiTheme="minorHAnsi" w:hAnsiTheme="minorHAnsi" w:cstheme="minorHAnsi"/>
                <w:b/>
              </w:rPr>
              <w:t>Iceberg</w:t>
            </w:r>
          </w:p>
        </w:tc>
      </w:tr>
      <w:tr w:rsidR="009B6ED2" w:rsidRPr="00662126" w14:paraId="48749449" w14:textId="77777777" w:rsidTr="00AD38B9">
        <w:trPr>
          <w:trHeight w:val="1326"/>
          <w:jc w:val="center"/>
        </w:trPr>
        <w:tc>
          <w:tcPr>
            <w:tcW w:w="1596" w:type="dxa"/>
          </w:tcPr>
          <w:p w14:paraId="5D5736AF" w14:textId="77777777" w:rsidR="009B6ED2" w:rsidRPr="00662126" w:rsidRDefault="00191654">
            <w:pPr>
              <w:pStyle w:val="TableParagraph"/>
              <w:spacing w:line="278" w:lineRule="auto"/>
              <w:ind w:right="486"/>
              <w:rPr>
                <w:rFonts w:asciiTheme="minorHAnsi" w:hAnsiTheme="minorHAnsi" w:cstheme="minorHAnsi"/>
              </w:rPr>
            </w:pPr>
            <w:r w:rsidRPr="00662126">
              <w:rPr>
                <w:rFonts w:asciiTheme="minorHAnsi" w:hAnsiTheme="minorHAnsi" w:cstheme="minorHAnsi"/>
              </w:rPr>
              <w:t>Population (estimate)</w:t>
            </w:r>
          </w:p>
        </w:tc>
        <w:tc>
          <w:tcPr>
            <w:tcW w:w="1597" w:type="dxa"/>
          </w:tcPr>
          <w:p w14:paraId="75D9C424" w14:textId="6A1975F1" w:rsidR="009B6ED2" w:rsidRPr="00662126" w:rsidRDefault="00191BB3">
            <w:pPr>
              <w:pStyle w:val="TableParagraph"/>
              <w:spacing w:line="268" w:lineRule="exact"/>
              <w:rPr>
                <w:rFonts w:asciiTheme="minorHAnsi" w:hAnsiTheme="minorHAnsi" w:cstheme="minorHAnsi"/>
              </w:rPr>
            </w:pPr>
            <w:r w:rsidRPr="00662126">
              <w:rPr>
                <w:rFonts w:asciiTheme="minorHAnsi" w:hAnsiTheme="minorHAnsi" w:cstheme="minorHAnsi"/>
              </w:rPr>
              <w:t>2,120</w:t>
            </w:r>
          </w:p>
          <w:p w14:paraId="3E46A0D9" w14:textId="77777777" w:rsidR="009B6ED2" w:rsidRPr="00662126" w:rsidRDefault="009B6ED2">
            <w:pPr>
              <w:pStyle w:val="TableParagraph"/>
              <w:spacing w:before="5"/>
              <w:ind w:left="0"/>
              <w:rPr>
                <w:rFonts w:asciiTheme="minorHAnsi" w:hAnsiTheme="minorHAnsi" w:cstheme="minorHAnsi"/>
                <w:sz w:val="19"/>
              </w:rPr>
            </w:pPr>
          </w:p>
          <w:p w14:paraId="369583C4" w14:textId="77777777" w:rsidR="009B6ED2" w:rsidRPr="00662126" w:rsidRDefault="00191654">
            <w:pPr>
              <w:pStyle w:val="TableParagraph"/>
              <w:spacing w:before="1" w:line="278" w:lineRule="auto"/>
              <w:ind w:right="345"/>
              <w:rPr>
                <w:rFonts w:asciiTheme="minorHAnsi" w:hAnsiTheme="minorHAnsi" w:cstheme="minorHAnsi"/>
              </w:rPr>
            </w:pPr>
            <w:r w:rsidRPr="00662126">
              <w:rPr>
                <w:rFonts w:asciiTheme="minorHAnsi" w:hAnsiTheme="minorHAnsi" w:cstheme="minorHAnsi"/>
              </w:rPr>
              <w:t>80%+ Alaska Native</w:t>
            </w:r>
          </w:p>
        </w:tc>
        <w:tc>
          <w:tcPr>
            <w:tcW w:w="1596" w:type="dxa"/>
          </w:tcPr>
          <w:p w14:paraId="20ECD55D" w14:textId="77777777" w:rsidR="009B6ED2" w:rsidRPr="00662126" w:rsidRDefault="00191654">
            <w:pPr>
              <w:pStyle w:val="TableParagraph"/>
              <w:spacing w:line="268" w:lineRule="exact"/>
              <w:rPr>
                <w:rFonts w:asciiTheme="minorHAnsi" w:hAnsiTheme="minorHAnsi" w:cstheme="minorHAnsi"/>
              </w:rPr>
            </w:pPr>
            <w:r w:rsidRPr="00662126">
              <w:rPr>
                <w:rFonts w:asciiTheme="minorHAnsi" w:hAnsiTheme="minorHAnsi" w:cstheme="minorHAnsi"/>
              </w:rPr>
              <w:t>520</w:t>
            </w:r>
          </w:p>
          <w:p w14:paraId="38C21E7D" w14:textId="77777777" w:rsidR="009B6ED2" w:rsidRPr="00662126" w:rsidRDefault="009B6ED2">
            <w:pPr>
              <w:pStyle w:val="TableParagraph"/>
              <w:spacing w:before="5"/>
              <w:ind w:left="0"/>
              <w:rPr>
                <w:rFonts w:asciiTheme="minorHAnsi" w:hAnsiTheme="minorHAnsi" w:cstheme="minorHAnsi"/>
                <w:sz w:val="19"/>
              </w:rPr>
            </w:pPr>
          </w:p>
          <w:p w14:paraId="0A1862C0" w14:textId="77777777" w:rsidR="009B6ED2" w:rsidRPr="00662126" w:rsidRDefault="00191654">
            <w:pPr>
              <w:pStyle w:val="TableParagraph"/>
              <w:spacing w:before="1" w:line="278" w:lineRule="auto"/>
              <w:ind w:right="344"/>
              <w:rPr>
                <w:rFonts w:asciiTheme="minorHAnsi" w:hAnsiTheme="minorHAnsi" w:cstheme="minorHAnsi"/>
              </w:rPr>
            </w:pPr>
            <w:r w:rsidRPr="00662126">
              <w:rPr>
                <w:rFonts w:asciiTheme="minorHAnsi" w:hAnsiTheme="minorHAnsi" w:cstheme="minorHAnsi"/>
              </w:rPr>
              <w:t>90%+ Alaska Native</w:t>
            </w:r>
          </w:p>
        </w:tc>
        <w:tc>
          <w:tcPr>
            <w:tcW w:w="1596" w:type="dxa"/>
          </w:tcPr>
          <w:p w14:paraId="64912236" w14:textId="77777777" w:rsidR="009B6ED2" w:rsidRPr="00662126" w:rsidRDefault="00191654">
            <w:pPr>
              <w:pStyle w:val="TableParagraph"/>
              <w:spacing w:line="268" w:lineRule="exact"/>
              <w:rPr>
                <w:rFonts w:asciiTheme="minorHAnsi" w:hAnsiTheme="minorHAnsi" w:cstheme="minorHAnsi"/>
              </w:rPr>
            </w:pPr>
            <w:r w:rsidRPr="00662126">
              <w:rPr>
                <w:rFonts w:asciiTheme="minorHAnsi" w:hAnsiTheme="minorHAnsi" w:cstheme="minorHAnsi"/>
              </w:rPr>
              <w:t>4,400</w:t>
            </w:r>
          </w:p>
          <w:p w14:paraId="2EDA4FE1" w14:textId="77777777" w:rsidR="009B6ED2" w:rsidRPr="00662126" w:rsidRDefault="009B6ED2">
            <w:pPr>
              <w:pStyle w:val="TableParagraph"/>
              <w:spacing w:before="5"/>
              <w:ind w:left="0"/>
              <w:rPr>
                <w:rFonts w:asciiTheme="minorHAnsi" w:hAnsiTheme="minorHAnsi" w:cstheme="minorHAnsi"/>
                <w:sz w:val="19"/>
              </w:rPr>
            </w:pPr>
          </w:p>
          <w:p w14:paraId="0837318D" w14:textId="77777777" w:rsidR="009B6ED2" w:rsidRPr="00662126" w:rsidRDefault="00191654">
            <w:pPr>
              <w:pStyle w:val="TableParagraph"/>
              <w:spacing w:before="1" w:line="278" w:lineRule="auto"/>
              <w:ind w:right="456"/>
              <w:rPr>
                <w:rFonts w:asciiTheme="minorHAnsi" w:hAnsiTheme="minorHAnsi" w:cstheme="minorHAnsi"/>
              </w:rPr>
            </w:pPr>
            <w:r w:rsidRPr="00662126">
              <w:rPr>
                <w:rFonts w:asciiTheme="minorHAnsi" w:hAnsiTheme="minorHAnsi" w:cstheme="minorHAnsi"/>
              </w:rPr>
              <w:t>6%+ Alaska Native</w:t>
            </w:r>
          </w:p>
        </w:tc>
      </w:tr>
    </w:tbl>
    <w:p w14:paraId="3B6998D9" w14:textId="77777777" w:rsidR="009B6ED2" w:rsidRPr="00662126" w:rsidRDefault="009B6ED2">
      <w:pPr>
        <w:pStyle w:val="BodyText"/>
        <w:rPr>
          <w:rFonts w:asciiTheme="minorHAnsi" w:hAnsiTheme="minorHAnsi" w:cstheme="minorHAnsi"/>
          <w:sz w:val="22"/>
        </w:rPr>
      </w:pPr>
    </w:p>
    <w:p w14:paraId="5D199EFD" w14:textId="77777777" w:rsidR="009B6ED2" w:rsidRPr="00662126" w:rsidRDefault="009B6ED2">
      <w:pPr>
        <w:pStyle w:val="BodyText"/>
        <w:spacing w:before="5"/>
        <w:rPr>
          <w:rFonts w:asciiTheme="minorHAnsi" w:hAnsiTheme="minorHAnsi" w:cstheme="minorHAnsi"/>
          <w:sz w:val="19"/>
        </w:rPr>
      </w:pPr>
    </w:p>
    <w:p w14:paraId="3AF527CD" w14:textId="77777777" w:rsidR="009B6ED2" w:rsidRPr="00662126" w:rsidRDefault="00191654" w:rsidP="00252167">
      <w:pPr>
        <w:spacing w:line="276" w:lineRule="auto"/>
        <w:ind w:right="332"/>
        <w:rPr>
          <w:rFonts w:asciiTheme="minorHAnsi" w:hAnsiTheme="minorHAnsi" w:cstheme="minorHAnsi"/>
        </w:rPr>
      </w:pPr>
      <w:r w:rsidRPr="00662126">
        <w:rPr>
          <w:rFonts w:asciiTheme="minorHAnsi" w:hAnsiTheme="minorHAnsi" w:cstheme="minorHAnsi"/>
        </w:rPr>
        <w:t>Each of these communities have passed comprehensive smokefree workplace policies within the past 2 years. ABC 123, Inc would like to promote this success through enforcement and implementation of current policies. They are also focused on expanding their work to include supporting the regional housing authority to adopt a smokefree multi-unit housing policy for all units and promote comprehensive tobacco-free healthcare systems change with Iceberg Medical Center.</w:t>
      </w:r>
    </w:p>
    <w:p w14:paraId="6A04BFC8" w14:textId="77777777" w:rsidR="009B6ED2" w:rsidRPr="00662126" w:rsidRDefault="009B6ED2" w:rsidP="00252167">
      <w:pPr>
        <w:pStyle w:val="BodyText"/>
        <w:spacing w:before="8"/>
        <w:rPr>
          <w:rFonts w:asciiTheme="minorHAnsi" w:hAnsiTheme="minorHAnsi" w:cstheme="minorHAnsi"/>
          <w:sz w:val="16"/>
        </w:rPr>
      </w:pPr>
    </w:p>
    <w:p w14:paraId="533E5377" w14:textId="77777777" w:rsidR="009B6ED2" w:rsidRPr="00662126" w:rsidRDefault="00191654" w:rsidP="00252167">
      <w:pPr>
        <w:rPr>
          <w:rFonts w:asciiTheme="minorHAnsi" w:hAnsiTheme="minorHAnsi" w:cstheme="minorHAnsi"/>
        </w:rPr>
      </w:pPr>
      <w:r w:rsidRPr="00662126">
        <w:rPr>
          <w:rFonts w:asciiTheme="minorHAnsi" w:hAnsiTheme="minorHAnsi" w:cstheme="minorHAnsi"/>
          <w:spacing w:val="-56"/>
          <w:u w:val="single"/>
        </w:rPr>
        <w:t xml:space="preserve"> </w:t>
      </w:r>
      <w:r w:rsidRPr="00662126">
        <w:rPr>
          <w:rFonts w:asciiTheme="minorHAnsi" w:hAnsiTheme="minorHAnsi" w:cstheme="minorHAnsi"/>
          <w:u w:val="single"/>
        </w:rPr>
        <w:t>ABC 123, Inc’s Strategies for Success:</w:t>
      </w:r>
    </w:p>
    <w:p w14:paraId="1914E715" w14:textId="77777777" w:rsidR="009B6ED2" w:rsidRPr="00662126" w:rsidRDefault="009B6ED2" w:rsidP="00252167">
      <w:pPr>
        <w:pStyle w:val="BodyText"/>
        <w:spacing w:before="11"/>
        <w:rPr>
          <w:rFonts w:asciiTheme="minorHAnsi" w:hAnsiTheme="minorHAnsi" w:cstheme="minorHAnsi"/>
          <w:sz w:val="14"/>
        </w:rPr>
      </w:pPr>
    </w:p>
    <w:p w14:paraId="51F1C4DA" w14:textId="6DCE9DA0" w:rsidR="009B6ED2" w:rsidRPr="00662126" w:rsidRDefault="00191654" w:rsidP="00252167">
      <w:pPr>
        <w:spacing w:before="56" w:line="278" w:lineRule="auto"/>
        <w:ind w:right="613"/>
        <w:rPr>
          <w:rFonts w:asciiTheme="minorHAnsi" w:hAnsiTheme="minorHAnsi" w:cstheme="minorHAnsi"/>
        </w:rPr>
      </w:pPr>
      <w:r w:rsidRPr="00662126">
        <w:rPr>
          <w:rFonts w:asciiTheme="minorHAnsi" w:hAnsiTheme="minorHAnsi" w:cstheme="minorHAnsi"/>
          <w:b/>
        </w:rPr>
        <w:t xml:space="preserve">Policy goal: Smokefree public </w:t>
      </w:r>
      <w:r w:rsidR="00191BB3" w:rsidRPr="00662126">
        <w:rPr>
          <w:rFonts w:asciiTheme="minorHAnsi" w:hAnsiTheme="minorHAnsi" w:cstheme="minorHAnsi"/>
          <w:b/>
        </w:rPr>
        <w:t xml:space="preserve">indoor </w:t>
      </w:r>
      <w:r w:rsidRPr="00662126">
        <w:rPr>
          <w:rFonts w:asciiTheme="minorHAnsi" w:hAnsiTheme="minorHAnsi" w:cstheme="minorHAnsi"/>
          <w:b/>
        </w:rPr>
        <w:t xml:space="preserve">places </w:t>
      </w:r>
      <w:r w:rsidRPr="00662126">
        <w:rPr>
          <w:rFonts w:asciiTheme="minorHAnsi" w:hAnsiTheme="minorHAnsi" w:cstheme="minorHAnsi"/>
        </w:rPr>
        <w:t>(public buildings, businesses, offices, multi-unit housing)</w:t>
      </w:r>
      <w:r w:rsidRPr="00662126">
        <w:rPr>
          <w:rFonts w:asciiTheme="minorHAnsi" w:hAnsiTheme="minorHAnsi" w:cstheme="minorHAnsi"/>
          <w:b/>
        </w:rPr>
        <w:t xml:space="preserve">. </w:t>
      </w:r>
      <w:r w:rsidRPr="00662126">
        <w:rPr>
          <w:rFonts w:asciiTheme="minorHAnsi" w:hAnsiTheme="minorHAnsi" w:cstheme="minorHAnsi"/>
        </w:rPr>
        <w:t>Their efforts in each of the 7 steps for systems change are summarized below.</w:t>
      </w:r>
    </w:p>
    <w:p w14:paraId="4319D030" w14:textId="77777777" w:rsidR="009B6ED2" w:rsidRPr="00662126" w:rsidRDefault="009B6ED2">
      <w:pPr>
        <w:pStyle w:val="BodyText"/>
        <w:spacing w:before="2"/>
        <w:rPr>
          <w:rFonts w:asciiTheme="minorHAnsi" w:hAnsiTheme="minorHAnsi" w:cstheme="minorHAnsi"/>
          <w:sz w:val="16"/>
        </w:rPr>
      </w:pPr>
    </w:p>
    <w:p w14:paraId="505497FB" w14:textId="77777777" w:rsidR="009B6ED2" w:rsidRPr="00662126" w:rsidRDefault="00191654" w:rsidP="00252167">
      <w:pPr>
        <w:pStyle w:val="ListParagraph"/>
        <w:numPr>
          <w:ilvl w:val="1"/>
          <w:numId w:val="6"/>
        </w:numPr>
        <w:tabs>
          <w:tab w:val="left" w:pos="270"/>
        </w:tabs>
        <w:ind w:left="270" w:hanging="270"/>
        <w:rPr>
          <w:rFonts w:asciiTheme="minorHAnsi" w:hAnsiTheme="minorHAnsi" w:cstheme="minorHAnsi"/>
          <w:b/>
        </w:rPr>
      </w:pPr>
      <w:r w:rsidRPr="00662126">
        <w:rPr>
          <w:rFonts w:asciiTheme="minorHAnsi" w:hAnsiTheme="minorHAnsi" w:cstheme="minorHAnsi"/>
          <w:b/>
        </w:rPr>
        <w:t>Engage</w:t>
      </w:r>
      <w:r w:rsidRPr="00662126">
        <w:rPr>
          <w:rFonts w:asciiTheme="minorHAnsi" w:hAnsiTheme="minorHAnsi" w:cstheme="minorHAnsi"/>
          <w:b/>
          <w:spacing w:val="-2"/>
        </w:rPr>
        <w:t xml:space="preserve"> </w:t>
      </w:r>
      <w:r w:rsidRPr="00662126">
        <w:rPr>
          <w:rFonts w:asciiTheme="minorHAnsi" w:hAnsiTheme="minorHAnsi" w:cstheme="minorHAnsi"/>
          <w:b/>
        </w:rPr>
        <w:t>Stakeholders</w:t>
      </w:r>
    </w:p>
    <w:p w14:paraId="58574A27" w14:textId="77777777" w:rsidR="009B6ED2" w:rsidRPr="00662126" w:rsidRDefault="009B6ED2" w:rsidP="00252167">
      <w:pPr>
        <w:pStyle w:val="BodyText"/>
        <w:tabs>
          <w:tab w:val="left" w:pos="270"/>
        </w:tabs>
        <w:spacing w:before="7"/>
        <w:ind w:left="270" w:hanging="270"/>
        <w:rPr>
          <w:rFonts w:asciiTheme="minorHAnsi" w:hAnsiTheme="minorHAnsi" w:cstheme="minorHAnsi"/>
          <w:b/>
          <w:sz w:val="19"/>
        </w:rPr>
      </w:pPr>
    </w:p>
    <w:p w14:paraId="27C4AF6F" w14:textId="77777777" w:rsidR="009B6ED2" w:rsidRPr="008460B9" w:rsidRDefault="00191654" w:rsidP="00AD38B9">
      <w:pPr>
        <w:pStyle w:val="ListParagraph"/>
        <w:numPr>
          <w:ilvl w:val="0"/>
          <w:numId w:val="44"/>
        </w:numPr>
        <w:tabs>
          <w:tab w:val="left" w:pos="0"/>
        </w:tabs>
        <w:spacing w:line="276" w:lineRule="auto"/>
        <w:ind w:left="270" w:right="471" w:hanging="270"/>
        <w:rPr>
          <w:rFonts w:asciiTheme="minorHAnsi" w:hAnsiTheme="minorHAnsi" w:cstheme="minorHAnsi"/>
        </w:rPr>
      </w:pPr>
      <w:r w:rsidRPr="008460B9">
        <w:rPr>
          <w:rFonts w:asciiTheme="minorHAnsi" w:hAnsiTheme="minorHAnsi" w:cstheme="minorHAnsi"/>
        </w:rPr>
        <w:t>ABC123 staff are working to build and support local champions. These are local people who really understand the needs of each community. They can engage others (sometimes in a coalition), disseminate messages (including campaign materials), and identify opportunities for policy action (including when a “window opens”). ABC 123, Inc is working with Community Wellness Advocates (CWAs) to be the “on the ground” local champions for tobacco control.</w:t>
      </w:r>
    </w:p>
    <w:p w14:paraId="3F8AF311" w14:textId="77777777" w:rsidR="009B6ED2" w:rsidRPr="00662126" w:rsidRDefault="00191654" w:rsidP="008460B9">
      <w:pPr>
        <w:pStyle w:val="ListParagraph"/>
        <w:numPr>
          <w:ilvl w:val="2"/>
          <w:numId w:val="6"/>
        </w:numPr>
        <w:tabs>
          <w:tab w:val="left" w:pos="270"/>
          <w:tab w:val="left" w:pos="1300"/>
          <w:tab w:val="left" w:pos="1301"/>
        </w:tabs>
        <w:spacing w:line="278" w:lineRule="auto"/>
        <w:ind w:left="274" w:right="249" w:hanging="274"/>
        <w:contextualSpacing/>
        <w:rPr>
          <w:rFonts w:asciiTheme="minorHAnsi" w:hAnsiTheme="minorHAnsi" w:cstheme="minorHAnsi"/>
        </w:rPr>
      </w:pPr>
      <w:r w:rsidRPr="00662126">
        <w:rPr>
          <w:rFonts w:asciiTheme="minorHAnsi" w:hAnsiTheme="minorHAnsi" w:cstheme="minorHAnsi"/>
        </w:rPr>
        <w:t>Providing them with materials and supplies for local education activities (in schools, ongoing education at community events, health clinic waiting</w:t>
      </w:r>
      <w:r w:rsidRPr="00662126">
        <w:rPr>
          <w:rFonts w:asciiTheme="minorHAnsi" w:hAnsiTheme="minorHAnsi" w:cstheme="minorHAnsi"/>
          <w:spacing w:val="-6"/>
        </w:rPr>
        <w:t xml:space="preserve"> </w:t>
      </w:r>
      <w:r w:rsidRPr="00662126">
        <w:rPr>
          <w:rFonts w:asciiTheme="minorHAnsi" w:hAnsiTheme="minorHAnsi" w:cstheme="minorHAnsi"/>
        </w:rPr>
        <w:t>rooms)</w:t>
      </w:r>
    </w:p>
    <w:p w14:paraId="509BA06D" w14:textId="77777777" w:rsidR="009B6ED2" w:rsidRPr="00662126" w:rsidRDefault="009B6ED2" w:rsidP="008460B9">
      <w:pPr>
        <w:tabs>
          <w:tab w:val="left" w:pos="270"/>
        </w:tabs>
        <w:spacing w:line="278" w:lineRule="auto"/>
        <w:ind w:left="274" w:hanging="274"/>
        <w:contextualSpacing/>
        <w:rPr>
          <w:rFonts w:asciiTheme="minorHAnsi" w:hAnsiTheme="minorHAnsi" w:cstheme="minorHAnsi"/>
        </w:rPr>
        <w:sectPr w:rsidR="009B6ED2" w:rsidRPr="00662126">
          <w:pgSz w:w="12240" w:h="15840"/>
          <w:pgMar w:top="1440" w:right="1220" w:bottom="1200" w:left="1220" w:header="0" w:footer="935" w:gutter="0"/>
          <w:cols w:space="720"/>
        </w:sectPr>
      </w:pPr>
    </w:p>
    <w:p w14:paraId="7D6659D9" w14:textId="77777777" w:rsidR="009B6ED2" w:rsidRPr="00662126" w:rsidRDefault="00191654" w:rsidP="008460B9">
      <w:pPr>
        <w:pStyle w:val="ListParagraph"/>
        <w:numPr>
          <w:ilvl w:val="2"/>
          <w:numId w:val="6"/>
        </w:numPr>
        <w:tabs>
          <w:tab w:val="left" w:pos="270"/>
          <w:tab w:val="left" w:pos="1300"/>
          <w:tab w:val="left" w:pos="1301"/>
        </w:tabs>
        <w:ind w:left="274" w:hanging="274"/>
        <w:contextualSpacing/>
        <w:rPr>
          <w:rFonts w:asciiTheme="minorHAnsi" w:hAnsiTheme="minorHAnsi" w:cstheme="minorHAnsi"/>
        </w:rPr>
      </w:pPr>
      <w:r w:rsidRPr="00662126">
        <w:rPr>
          <w:rFonts w:asciiTheme="minorHAnsi" w:hAnsiTheme="minorHAnsi" w:cstheme="minorHAnsi"/>
        </w:rPr>
        <w:t>Coordinating monthly phone meetings with the</w:t>
      </w:r>
      <w:r w:rsidRPr="00662126">
        <w:rPr>
          <w:rFonts w:asciiTheme="minorHAnsi" w:hAnsiTheme="minorHAnsi" w:cstheme="minorHAnsi"/>
          <w:spacing w:val="-9"/>
        </w:rPr>
        <w:t xml:space="preserve"> </w:t>
      </w:r>
      <w:r w:rsidRPr="00662126">
        <w:rPr>
          <w:rFonts w:asciiTheme="minorHAnsi" w:hAnsiTheme="minorHAnsi" w:cstheme="minorHAnsi"/>
        </w:rPr>
        <w:t>CWAs</w:t>
      </w:r>
    </w:p>
    <w:p w14:paraId="289A1AB1" w14:textId="5A5F361F" w:rsidR="009B6ED2" w:rsidRPr="008460B9" w:rsidRDefault="00191654" w:rsidP="008460B9">
      <w:pPr>
        <w:pStyle w:val="ListParagraph"/>
        <w:numPr>
          <w:ilvl w:val="2"/>
          <w:numId w:val="6"/>
        </w:numPr>
        <w:tabs>
          <w:tab w:val="left" w:pos="270"/>
          <w:tab w:val="left" w:pos="1300"/>
          <w:tab w:val="left" w:pos="1301"/>
        </w:tabs>
        <w:spacing w:before="241" w:line="276" w:lineRule="auto"/>
        <w:ind w:left="274" w:right="370" w:hanging="274"/>
        <w:contextualSpacing/>
        <w:rPr>
          <w:rFonts w:asciiTheme="minorHAnsi" w:hAnsiTheme="minorHAnsi" w:cstheme="minorHAnsi"/>
        </w:rPr>
      </w:pPr>
      <w:r w:rsidRPr="00662126">
        <w:rPr>
          <w:rFonts w:asciiTheme="minorHAnsi" w:hAnsiTheme="minorHAnsi" w:cstheme="minorHAnsi"/>
        </w:rPr>
        <w:t>Supporting travel for CWAs to come to grantee meetings – this travel brings them together to share ideas and learn from each other as a</w:t>
      </w:r>
      <w:r w:rsidRPr="00662126">
        <w:rPr>
          <w:rFonts w:asciiTheme="minorHAnsi" w:hAnsiTheme="minorHAnsi" w:cstheme="minorHAnsi"/>
          <w:spacing w:val="-9"/>
        </w:rPr>
        <w:t xml:space="preserve"> </w:t>
      </w:r>
      <w:r w:rsidRPr="00662126">
        <w:rPr>
          <w:rFonts w:asciiTheme="minorHAnsi" w:hAnsiTheme="minorHAnsi" w:cstheme="minorHAnsi"/>
        </w:rPr>
        <w:t>team.</w:t>
      </w:r>
    </w:p>
    <w:p w14:paraId="586C9351" w14:textId="77777777" w:rsidR="009B6ED2" w:rsidRPr="00662126" w:rsidRDefault="00191654" w:rsidP="00252167">
      <w:pPr>
        <w:pStyle w:val="ListParagraph"/>
        <w:numPr>
          <w:ilvl w:val="1"/>
          <w:numId w:val="6"/>
        </w:numPr>
        <w:tabs>
          <w:tab w:val="left" w:pos="270"/>
        </w:tabs>
        <w:spacing w:before="198"/>
        <w:ind w:left="270" w:hanging="270"/>
        <w:rPr>
          <w:rFonts w:asciiTheme="minorHAnsi" w:hAnsiTheme="minorHAnsi" w:cstheme="minorHAnsi"/>
          <w:b/>
        </w:rPr>
      </w:pPr>
      <w:r w:rsidRPr="00662126">
        <w:rPr>
          <w:rFonts w:asciiTheme="minorHAnsi" w:hAnsiTheme="minorHAnsi" w:cstheme="minorHAnsi"/>
          <w:b/>
        </w:rPr>
        <w:t>Providing evidence of the problem/policy</w:t>
      </w:r>
      <w:r w:rsidRPr="00662126">
        <w:rPr>
          <w:rFonts w:asciiTheme="minorHAnsi" w:hAnsiTheme="minorHAnsi" w:cstheme="minorHAnsi"/>
          <w:b/>
          <w:spacing w:val="-6"/>
        </w:rPr>
        <w:t xml:space="preserve"> </w:t>
      </w:r>
      <w:r w:rsidRPr="00662126">
        <w:rPr>
          <w:rFonts w:asciiTheme="minorHAnsi" w:hAnsiTheme="minorHAnsi" w:cstheme="minorHAnsi"/>
          <w:b/>
        </w:rPr>
        <w:t>need</w:t>
      </w:r>
    </w:p>
    <w:p w14:paraId="585C63E4" w14:textId="77777777" w:rsidR="009B6ED2" w:rsidRPr="00662126" w:rsidRDefault="009B6ED2" w:rsidP="00252167">
      <w:pPr>
        <w:pStyle w:val="BodyText"/>
        <w:tabs>
          <w:tab w:val="left" w:pos="270"/>
        </w:tabs>
        <w:spacing w:before="5"/>
        <w:ind w:left="270" w:hanging="270"/>
        <w:rPr>
          <w:rFonts w:asciiTheme="minorHAnsi" w:hAnsiTheme="minorHAnsi" w:cstheme="minorHAnsi"/>
          <w:b/>
          <w:sz w:val="19"/>
        </w:rPr>
      </w:pPr>
    </w:p>
    <w:p w14:paraId="6B70F705" w14:textId="77777777" w:rsidR="009B6ED2" w:rsidRPr="008460B9" w:rsidRDefault="00191654" w:rsidP="00AD38B9">
      <w:pPr>
        <w:pStyle w:val="ListParagraph"/>
        <w:numPr>
          <w:ilvl w:val="0"/>
          <w:numId w:val="43"/>
        </w:numPr>
        <w:tabs>
          <w:tab w:val="left" w:pos="270"/>
        </w:tabs>
        <w:spacing w:before="1" w:line="276" w:lineRule="auto"/>
        <w:ind w:left="270" w:right="287" w:hanging="270"/>
        <w:contextualSpacing/>
        <w:rPr>
          <w:rFonts w:asciiTheme="minorHAnsi" w:hAnsiTheme="minorHAnsi" w:cstheme="minorHAnsi"/>
        </w:rPr>
      </w:pPr>
      <w:r w:rsidRPr="008460B9">
        <w:rPr>
          <w:rFonts w:asciiTheme="minorHAnsi" w:hAnsiTheme="minorHAnsi" w:cstheme="minorHAnsi"/>
        </w:rPr>
        <w:t>ABC 123, Inc works to promote comprehensive smokefree community-wide policies but also venue- specific polices (recreation/bingo halls, school buildings and gymnasiums, businesses).</w:t>
      </w:r>
    </w:p>
    <w:p w14:paraId="67C168CF" w14:textId="77777777" w:rsidR="009B6ED2" w:rsidRPr="00662126" w:rsidRDefault="00191654" w:rsidP="008460B9">
      <w:pPr>
        <w:pStyle w:val="ListParagraph"/>
        <w:numPr>
          <w:ilvl w:val="2"/>
          <w:numId w:val="6"/>
        </w:numPr>
        <w:tabs>
          <w:tab w:val="left" w:pos="270"/>
          <w:tab w:val="left" w:pos="1300"/>
          <w:tab w:val="left" w:pos="1301"/>
        </w:tabs>
        <w:spacing w:line="278" w:lineRule="auto"/>
        <w:ind w:left="274" w:right="417" w:hanging="274"/>
        <w:contextualSpacing/>
        <w:rPr>
          <w:rFonts w:asciiTheme="minorHAnsi" w:hAnsiTheme="minorHAnsi" w:cstheme="minorHAnsi"/>
        </w:rPr>
      </w:pPr>
      <w:r w:rsidRPr="00662126">
        <w:rPr>
          <w:rFonts w:asciiTheme="minorHAnsi" w:hAnsiTheme="minorHAnsi" w:cstheme="minorHAnsi"/>
        </w:rPr>
        <w:t>ABC staff conduct local assessments of what is currently happening in each of the communities. They add this information to the Regional Data Profile provided by the TPC Program to give a better picture of what is happening in their region and each</w:t>
      </w:r>
      <w:r w:rsidRPr="00662126">
        <w:rPr>
          <w:rFonts w:asciiTheme="minorHAnsi" w:hAnsiTheme="minorHAnsi" w:cstheme="minorHAnsi"/>
          <w:spacing w:val="-25"/>
        </w:rPr>
        <w:t xml:space="preserve"> </w:t>
      </w:r>
      <w:r w:rsidRPr="00662126">
        <w:rPr>
          <w:rFonts w:asciiTheme="minorHAnsi" w:hAnsiTheme="minorHAnsi" w:cstheme="minorHAnsi"/>
        </w:rPr>
        <w:t>community.</w:t>
      </w:r>
    </w:p>
    <w:p w14:paraId="5975515E" w14:textId="22FAE512" w:rsidR="009B6ED2" w:rsidRPr="008460B9" w:rsidRDefault="00191BB3" w:rsidP="008460B9">
      <w:pPr>
        <w:pStyle w:val="ListParagraph"/>
        <w:numPr>
          <w:ilvl w:val="2"/>
          <w:numId w:val="6"/>
        </w:numPr>
        <w:tabs>
          <w:tab w:val="left" w:pos="270"/>
          <w:tab w:val="left" w:pos="1300"/>
          <w:tab w:val="left" w:pos="1301"/>
        </w:tabs>
        <w:spacing w:before="193" w:line="276" w:lineRule="auto"/>
        <w:ind w:left="274" w:right="233" w:hanging="274"/>
        <w:contextualSpacing/>
        <w:rPr>
          <w:rFonts w:asciiTheme="minorHAnsi" w:hAnsiTheme="minorHAnsi" w:cstheme="minorHAnsi"/>
        </w:rPr>
      </w:pPr>
      <w:r w:rsidRPr="00662126">
        <w:rPr>
          <w:rFonts w:asciiTheme="minorHAnsi" w:hAnsiTheme="minorHAnsi" w:cstheme="minorHAnsi"/>
        </w:rPr>
        <w:t>ABC staff make</w:t>
      </w:r>
      <w:r w:rsidR="00191654" w:rsidRPr="00662126">
        <w:rPr>
          <w:rFonts w:asciiTheme="minorHAnsi" w:hAnsiTheme="minorHAnsi" w:cstheme="minorHAnsi"/>
        </w:rPr>
        <w:t xml:space="preserve"> personal visits to each community once per quarter, including with specific visits to community events and gatherings. During these trips, staff meet with tribal and city leaders, school principals and teachers, store owners, radio reporters, business owners. CWAs provide contacts and introductions to these</w:t>
      </w:r>
      <w:r w:rsidR="00191654" w:rsidRPr="00662126">
        <w:rPr>
          <w:rFonts w:asciiTheme="minorHAnsi" w:hAnsiTheme="minorHAnsi" w:cstheme="minorHAnsi"/>
          <w:spacing w:val="-10"/>
        </w:rPr>
        <w:t xml:space="preserve"> </w:t>
      </w:r>
      <w:r w:rsidR="00191654" w:rsidRPr="00662126">
        <w:rPr>
          <w:rFonts w:asciiTheme="minorHAnsi" w:hAnsiTheme="minorHAnsi" w:cstheme="minorHAnsi"/>
        </w:rPr>
        <w:t>decision-makers.</w:t>
      </w:r>
    </w:p>
    <w:p w14:paraId="5103B2A2" w14:textId="15B0FFEB" w:rsidR="009B6ED2" w:rsidRDefault="00191654" w:rsidP="00492936">
      <w:pPr>
        <w:pStyle w:val="ListParagraph"/>
        <w:numPr>
          <w:ilvl w:val="2"/>
          <w:numId w:val="6"/>
        </w:numPr>
        <w:tabs>
          <w:tab w:val="left" w:pos="270"/>
          <w:tab w:val="left" w:pos="1300"/>
          <w:tab w:val="left" w:pos="1301"/>
        </w:tabs>
        <w:spacing w:before="240" w:after="240" w:line="273" w:lineRule="auto"/>
        <w:ind w:left="274" w:right="807" w:hanging="274"/>
        <w:contextualSpacing/>
        <w:rPr>
          <w:rFonts w:asciiTheme="minorHAnsi" w:hAnsiTheme="minorHAnsi" w:cstheme="minorHAnsi"/>
        </w:rPr>
      </w:pPr>
      <w:r w:rsidRPr="00662126">
        <w:rPr>
          <w:rFonts w:asciiTheme="minorHAnsi" w:hAnsiTheme="minorHAnsi" w:cstheme="minorHAnsi"/>
        </w:rPr>
        <w:t>Staff ask about the</w:t>
      </w:r>
      <w:r w:rsidR="00480C48">
        <w:rPr>
          <w:rFonts w:asciiTheme="minorHAnsi" w:hAnsiTheme="minorHAnsi" w:cstheme="minorHAnsi"/>
        </w:rPr>
        <w:t>ir current policies and educate</w:t>
      </w:r>
      <w:r w:rsidRPr="00662126">
        <w:rPr>
          <w:rFonts w:asciiTheme="minorHAnsi" w:hAnsiTheme="minorHAnsi" w:cstheme="minorHAnsi"/>
        </w:rPr>
        <w:t xml:space="preserve"> them about the dangers of tobacco smoke, but does not try to “push” – just stating the facts, offering solutions. Staff</w:t>
      </w:r>
      <w:r w:rsidRPr="00662126">
        <w:rPr>
          <w:rFonts w:asciiTheme="minorHAnsi" w:hAnsiTheme="minorHAnsi" w:cstheme="minorHAnsi"/>
          <w:spacing w:val="-30"/>
        </w:rPr>
        <w:t xml:space="preserve"> </w:t>
      </w:r>
      <w:r w:rsidRPr="00662126">
        <w:rPr>
          <w:rFonts w:asciiTheme="minorHAnsi" w:hAnsiTheme="minorHAnsi" w:cstheme="minorHAnsi"/>
        </w:rPr>
        <w:t>will</w:t>
      </w:r>
      <w:r w:rsidR="00492936">
        <w:rPr>
          <w:rFonts w:asciiTheme="minorHAnsi" w:hAnsiTheme="minorHAnsi" w:cstheme="minorHAnsi"/>
        </w:rPr>
        <w:t xml:space="preserve"> </w:t>
      </w:r>
      <w:r w:rsidRPr="00492936">
        <w:rPr>
          <w:rFonts w:asciiTheme="minorHAnsi" w:hAnsiTheme="minorHAnsi" w:cstheme="minorHAnsi"/>
        </w:rPr>
        <w:t>compile information to respond to any questions or concerns that arise during the meetings.</w:t>
      </w:r>
    </w:p>
    <w:p w14:paraId="04DD1FA8" w14:textId="77777777" w:rsidR="00492936" w:rsidRPr="00492936" w:rsidRDefault="00492936" w:rsidP="00492936">
      <w:pPr>
        <w:pStyle w:val="ListParagraph"/>
        <w:tabs>
          <w:tab w:val="left" w:pos="270"/>
          <w:tab w:val="left" w:pos="1300"/>
          <w:tab w:val="left" w:pos="1301"/>
        </w:tabs>
        <w:spacing w:before="240" w:after="240" w:line="273" w:lineRule="auto"/>
        <w:ind w:left="274" w:right="807" w:firstLine="0"/>
        <w:contextualSpacing/>
        <w:rPr>
          <w:rFonts w:asciiTheme="minorHAnsi" w:hAnsiTheme="minorHAnsi" w:cstheme="minorHAnsi"/>
        </w:rPr>
      </w:pPr>
    </w:p>
    <w:p w14:paraId="15E8D9C1" w14:textId="77777777" w:rsidR="009B6ED2" w:rsidRPr="00662126" w:rsidRDefault="00191654" w:rsidP="00492936">
      <w:pPr>
        <w:pStyle w:val="ListParagraph"/>
        <w:numPr>
          <w:ilvl w:val="1"/>
          <w:numId w:val="6"/>
        </w:numPr>
        <w:tabs>
          <w:tab w:val="left" w:pos="270"/>
        </w:tabs>
        <w:spacing w:before="240"/>
        <w:ind w:left="270" w:hanging="270"/>
        <w:rPr>
          <w:rFonts w:asciiTheme="minorHAnsi" w:hAnsiTheme="minorHAnsi" w:cstheme="minorHAnsi"/>
          <w:b/>
        </w:rPr>
      </w:pPr>
      <w:r w:rsidRPr="00662126">
        <w:rPr>
          <w:rFonts w:asciiTheme="minorHAnsi" w:hAnsiTheme="minorHAnsi" w:cstheme="minorHAnsi"/>
          <w:b/>
        </w:rPr>
        <w:t>Media Advocacy/Public</w:t>
      </w:r>
      <w:r w:rsidRPr="00662126">
        <w:rPr>
          <w:rFonts w:asciiTheme="minorHAnsi" w:hAnsiTheme="minorHAnsi" w:cstheme="minorHAnsi"/>
          <w:b/>
          <w:spacing w:val="-4"/>
        </w:rPr>
        <w:t xml:space="preserve"> </w:t>
      </w:r>
      <w:r w:rsidRPr="00662126">
        <w:rPr>
          <w:rFonts w:asciiTheme="minorHAnsi" w:hAnsiTheme="minorHAnsi" w:cstheme="minorHAnsi"/>
          <w:b/>
        </w:rPr>
        <w:t>Education</w:t>
      </w:r>
    </w:p>
    <w:p w14:paraId="20F67FFB" w14:textId="77777777" w:rsidR="009B6ED2" w:rsidRPr="00662126" w:rsidRDefault="009B6ED2" w:rsidP="00252167">
      <w:pPr>
        <w:pStyle w:val="BodyText"/>
        <w:tabs>
          <w:tab w:val="left" w:pos="270"/>
        </w:tabs>
        <w:spacing w:before="6"/>
        <w:ind w:left="270" w:hanging="270"/>
        <w:rPr>
          <w:rFonts w:asciiTheme="minorHAnsi" w:hAnsiTheme="minorHAnsi" w:cstheme="minorHAnsi"/>
          <w:b/>
          <w:sz w:val="19"/>
        </w:rPr>
      </w:pPr>
    </w:p>
    <w:p w14:paraId="2B9882DF" w14:textId="77777777" w:rsidR="009B6ED2" w:rsidRPr="008460B9" w:rsidRDefault="00191654" w:rsidP="00AD38B9">
      <w:pPr>
        <w:pStyle w:val="ListParagraph"/>
        <w:numPr>
          <w:ilvl w:val="0"/>
          <w:numId w:val="42"/>
        </w:numPr>
        <w:tabs>
          <w:tab w:val="left" w:pos="270"/>
        </w:tabs>
        <w:spacing w:line="273" w:lineRule="auto"/>
        <w:ind w:left="270" w:right="542" w:hanging="270"/>
        <w:rPr>
          <w:rFonts w:asciiTheme="minorHAnsi" w:hAnsiTheme="minorHAnsi" w:cstheme="minorHAnsi"/>
        </w:rPr>
      </w:pPr>
      <w:r w:rsidRPr="008460B9">
        <w:rPr>
          <w:rFonts w:asciiTheme="minorHAnsi" w:hAnsiTheme="minorHAnsi" w:cstheme="minorHAnsi"/>
        </w:rPr>
        <w:t>ABC staff understand they must use multiple communication strategies to assure that people are exposed to constant, fresh information about the dangers of tobacco use and exposure.</w:t>
      </w:r>
    </w:p>
    <w:p w14:paraId="27D8195F" w14:textId="6355F460" w:rsidR="009B6ED2" w:rsidRPr="008460B9" w:rsidRDefault="00191654" w:rsidP="008460B9">
      <w:pPr>
        <w:pStyle w:val="ListParagraph"/>
        <w:numPr>
          <w:ilvl w:val="2"/>
          <w:numId w:val="6"/>
        </w:numPr>
        <w:tabs>
          <w:tab w:val="left" w:pos="270"/>
          <w:tab w:val="left" w:pos="1300"/>
          <w:tab w:val="left" w:pos="1301"/>
        </w:tabs>
        <w:spacing w:before="5" w:line="276" w:lineRule="auto"/>
        <w:ind w:left="274" w:right="458" w:hanging="274"/>
        <w:contextualSpacing/>
        <w:rPr>
          <w:rFonts w:asciiTheme="minorHAnsi" w:hAnsiTheme="minorHAnsi" w:cstheme="minorHAnsi"/>
        </w:rPr>
      </w:pPr>
      <w:r w:rsidRPr="00662126">
        <w:rPr>
          <w:rFonts w:asciiTheme="minorHAnsi" w:hAnsiTheme="minorHAnsi" w:cstheme="minorHAnsi"/>
        </w:rPr>
        <w:t>ABC s</w:t>
      </w:r>
      <w:r w:rsidR="00191BB3" w:rsidRPr="00662126">
        <w:rPr>
          <w:rFonts w:asciiTheme="minorHAnsi" w:hAnsiTheme="minorHAnsi" w:cstheme="minorHAnsi"/>
        </w:rPr>
        <w:t>taff are working to engage</w:t>
      </w:r>
      <w:r w:rsidRPr="00662126">
        <w:rPr>
          <w:rFonts w:asciiTheme="minorHAnsi" w:hAnsiTheme="minorHAnsi" w:cstheme="minorHAnsi"/>
        </w:rPr>
        <w:t xml:space="preserve"> communities in the “Good for health, Great for business” campaign to encourage more local representation in the state campaign, and to help gain local businesses’ attention about the importance of smokefree</w:t>
      </w:r>
      <w:r w:rsidRPr="00662126">
        <w:rPr>
          <w:rFonts w:asciiTheme="minorHAnsi" w:hAnsiTheme="minorHAnsi" w:cstheme="minorHAnsi"/>
          <w:spacing w:val="-20"/>
        </w:rPr>
        <w:t xml:space="preserve"> </w:t>
      </w:r>
      <w:r w:rsidRPr="00662126">
        <w:rPr>
          <w:rFonts w:asciiTheme="minorHAnsi" w:hAnsiTheme="minorHAnsi" w:cstheme="minorHAnsi"/>
        </w:rPr>
        <w:t>workplaces.</w:t>
      </w:r>
    </w:p>
    <w:p w14:paraId="717E8293" w14:textId="38FF8FE4" w:rsidR="009B6ED2" w:rsidRPr="008460B9" w:rsidRDefault="00191654" w:rsidP="008460B9">
      <w:pPr>
        <w:pStyle w:val="ListParagraph"/>
        <w:numPr>
          <w:ilvl w:val="2"/>
          <w:numId w:val="6"/>
        </w:numPr>
        <w:tabs>
          <w:tab w:val="left" w:pos="270"/>
          <w:tab w:val="left" w:pos="1300"/>
          <w:tab w:val="left" w:pos="1301"/>
        </w:tabs>
        <w:spacing w:before="1" w:line="276" w:lineRule="auto"/>
        <w:ind w:left="274" w:right="372" w:hanging="274"/>
        <w:contextualSpacing/>
        <w:rPr>
          <w:rFonts w:asciiTheme="minorHAnsi" w:hAnsiTheme="minorHAnsi" w:cstheme="minorHAnsi"/>
        </w:rPr>
      </w:pPr>
      <w:r w:rsidRPr="00662126">
        <w:rPr>
          <w:rFonts w:asciiTheme="minorHAnsi" w:hAnsiTheme="minorHAnsi" w:cstheme="minorHAnsi"/>
        </w:rPr>
        <w:t>Coalition members write letters to the editor in each community’s weekly newspaper. The letters help support the implementation and positive feelings for smokefree air. Anytime there is a big event in town, they contact the newspaper to write an article promoting smokefree environments and Alaska’s Tobacco Quit Line as a</w:t>
      </w:r>
      <w:r w:rsidRPr="00662126">
        <w:rPr>
          <w:rFonts w:asciiTheme="minorHAnsi" w:hAnsiTheme="minorHAnsi" w:cstheme="minorHAnsi"/>
          <w:spacing w:val="-8"/>
        </w:rPr>
        <w:t xml:space="preserve"> </w:t>
      </w:r>
      <w:r w:rsidRPr="00662126">
        <w:rPr>
          <w:rFonts w:asciiTheme="minorHAnsi" w:hAnsiTheme="minorHAnsi" w:cstheme="minorHAnsi"/>
        </w:rPr>
        <w:t>resource.</w:t>
      </w:r>
    </w:p>
    <w:p w14:paraId="27F1032E" w14:textId="68B1E6B7" w:rsidR="009B6ED2" w:rsidRPr="008460B9" w:rsidRDefault="00191654" w:rsidP="008460B9">
      <w:pPr>
        <w:pStyle w:val="ListParagraph"/>
        <w:numPr>
          <w:ilvl w:val="2"/>
          <w:numId w:val="6"/>
        </w:numPr>
        <w:tabs>
          <w:tab w:val="left" w:pos="270"/>
          <w:tab w:val="left" w:pos="1301"/>
        </w:tabs>
        <w:spacing w:line="276" w:lineRule="auto"/>
        <w:ind w:left="274" w:right="514" w:hanging="274"/>
        <w:contextualSpacing/>
        <w:jc w:val="both"/>
        <w:rPr>
          <w:rFonts w:asciiTheme="minorHAnsi" w:hAnsiTheme="minorHAnsi" w:cstheme="minorHAnsi"/>
        </w:rPr>
      </w:pPr>
      <w:r w:rsidRPr="00662126">
        <w:rPr>
          <w:rFonts w:asciiTheme="minorHAnsi" w:hAnsiTheme="minorHAnsi" w:cstheme="minorHAnsi"/>
        </w:rPr>
        <w:t>ABC Newsletters – on a monthly basis, wellness newsletters are emailed, and hard copies sent to clinics, that include messages about multiple health issues but tobacco is always a dominant</w:t>
      </w:r>
      <w:r w:rsidRPr="00662126">
        <w:rPr>
          <w:rFonts w:asciiTheme="minorHAnsi" w:hAnsiTheme="minorHAnsi" w:cstheme="minorHAnsi"/>
          <w:spacing w:val="-2"/>
        </w:rPr>
        <w:t xml:space="preserve"> </w:t>
      </w:r>
      <w:r w:rsidRPr="00662126">
        <w:rPr>
          <w:rFonts w:asciiTheme="minorHAnsi" w:hAnsiTheme="minorHAnsi" w:cstheme="minorHAnsi"/>
        </w:rPr>
        <w:t>theme.</w:t>
      </w:r>
    </w:p>
    <w:p w14:paraId="6413D087" w14:textId="77777777" w:rsidR="009B6ED2" w:rsidRDefault="00191654" w:rsidP="008460B9">
      <w:pPr>
        <w:pStyle w:val="ListParagraph"/>
        <w:numPr>
          <w:ilvl w:val="2"/>
          <w:numId w:val="6"/>
        </w:numPr>
        <w:tabs>
          <w:tab w:val="left" w:pos="270"/>
          <w:tab w:val="left" w:pos="1300"/>
          <w:tab w:val="left" w:pos="1301"/>
        </w:tabs>
        <w:spacing w:line="276" w:lineRule="auto"/>
        <w:ind w:left="274" w:right="411" w:hanging="274"/>
        <w:contextualSpacing/>
        <w:rPr>
          <w:rFonts w:asciiTheme="minorHAnsi" w:hAnsiTheme="minorHAnsi" w:cstheme="minorHAnsi"/>
        </w:rPr>
      </w:pPr>
      <w:r w:rsidRPr="00662126">
        <w:rPr>
          <w:rFonts w:asciiTheme="minorHAnsi" w:hAnsiTheme="minorHAnsi" w:cstheme="minorHAnsi"/>
        </w:rPr>
        <w:t>Posters and Signs – every other week staff are sent new flyers about tobacco issues, which the CWAs print and post</w:t>
      </w:r>
      <w:r w:rsidRPr="00662126">
        <w:rPr>
          <w:rFonts w:asciiTheme="minorHAnsi" w:hAnsiTheme="minorHAnsi" w:cstheme="minorHAnsi"/>
          <w:spacing w:val="-4"/>
        </w:rPr>
        <w:t xml:space="preserve"> </w:t>
      </w:r>
      <w:r w:rsidRPr="00662126">
        <w:rPr>
          <w:rFonts w:asciiTheme="minorHAnsi" w:hAnsiTheme="minorHAnsi" w:cstheme="minorHAnsi"/>
        </w:rPr>
        <w:t>locally.</w:t>
      </w:r>
    </w:p>
    <w:p w14:paraId="32141E30" w14:textId="77777777" w:rsidR="00492936" w:rsidRPr="00662126" w:rsidRDefault="00492936" w:rsidP="00492936">
      <w:pPr>
        <w:pStyle w:val="ListParagraph"/>
        <w:tabs>
          <w:tab w:val="left" w:pos="270"/>
          <w:tab w:val="left" w:pos="1300"/>
          <w:tab w:val="left" w:pos="1301"/>
        </w:tabs>
        <w:spacing w:line="276" w:lineRule="auto"/>
        <w:ind w:left="274" w:right="411" w:firstLine="0"/>
        <w:contextualSpacing/>
        <w:rPr>
          <w:rFonts w:asciiTheme="minorHAnsi" w:hAnsiTheme="minorHAnsi" w:cstheme="minorHAnsi"/>
        </w:rPr>
      </w:pPr>
    </w:p>
    <w:p w14:paraId="46D59AE8" w14:textId="77777777" w:rsidR="009B6ED2" w:rsidRPr="00662126" w:rsidRDefault="00191654" w:rsidP="00252167">
      <w:pPr>
        <w:pStyle w:val="ListParagraph"/>
        <w:numPr>
          <w:ilvl w:val="1"/>
          <w:numId w:val="6"/>
        </w:numPr>
        <w:tabs>
          <w:tab w:val="left" w:pos="270"/>
        </w:tabs>
        <w:spacing w:before="39"/>
        <w:ind w:left="270" w:hanging="270"/>
        <w:rPr>
          <w:rFonts w:asciiTheme="minorHAnsi" w:hAnsiTheme="minorHAnsi" w:cstheme="minorHAnsi"/>
          <w:b/>
        </w:rPr>
      </w:pPr>
      <w:r w:rsidRPr="00662126">
        <w:rPr>
          <w:rFonts w:asciiTheme="minorHAnsi" w:hAnsiTheme="minorHAnsi" w:cstheme="minorHAnsi"/>
          <w:b/>
        </w:rPr>
        <w:t>Providing Resources for Environmental/Systems</w:t>
      </w:r>
      <w:r w:rsidRPr="00662126">
        <w:rPr>
          <w:rFonts w:asciiTheme="minorHAnsi" w:hAnsiTheme="minorHAnsi" w:cstheme="minorHAnsi"/>
          <w:b/>
          <w:spacing w:val="-25"/>
        </w:rPr>
        <w:t xml:space="preserve"> </w:t>
      </w:r>
      <w:r w:rsidRPr="00662126">
        <w:rPr>
          <w:rFonts w:asciiTheme="minorHAnsi" w:hAnsiTheme="minorHAnsi" w:cstheme="minorHAnsi"/>
          <w:b/>
        </w:rPr>
        <w:t>Change</w:t>
      </w:r>
    </w:p>
    <w:p w14:paraId="0BA491C6" w14:textId="77777777" w:rsidR="009B6ED2" w:rsidRPr="00662126" w:rsidRDefault="009B6ED2" w:rsidP="00252167">
      <w:pPr>
        <w:pStyle w:val="BodyText"/>
        <w:tabs>
          <w:tab w:val="left" w:pos="270"/>
        </w:tabs>
        <w:spacing w:before="6"/>
        <w:ind w:left="270" w:hanging="270"/>
        <w:rPr>
          <w:rFonts w:asciiTheme="minorHAnsi" w:hAnsiTheme="minorHAnsi" w:cstheme="minorHAnsi"/>
          <w:b/>
          <w:sz w:val="19"/>
        </w:rPr>
      </w:pPr>
    </w:p>
    <w:p w14:paraId="43790417" w14:textId="5CABEE25" w:rsidR="009B6ED2" w:rsidRPr="008460B9" w:rsidRDefault="00191654" w:rsidP="00AD38B9">
      <w:pPr>
        <w:pStyle w:val="ListParagraph"/>
        <w:numPr>
          <w:ilvl w:val="0"/>
          <w:numId w:val="41"/>
        </w:numPr>
        <w:tabs>
          <w:tab w:val="left" w:pos="270"/>
        </w:tabs>
        <w:spacing w:line="276" w:lineRule="auto"/>
        <w:ind w:left="270" w:right="254" w:hanging="270"/>
        <w:contextualSpacing/>
        <w:rPr>
          <w:rFonts w:asciiTheme="minorHAnsi" w:hAnsiTheme="minorHAnsi" w:cstheme="minorHAnsi"/>
        </w:rPr>
      </w:pPr>
      <w:r w:rsidRPr="008460B9">
        <w:rPr>
          <w:rFonts w:asciiTheme="minorHAnsi" w:hAnsiTheme="minorHAnsi" w:cstheme="minorHAnsi"/>
        </w:rPr>
        <w:t>ABC st</w:t>
      </w:r>
      <w:r w:rsidR="00191BB3" w:rsidRPr="008460B9">
        <w:rPr>
          <w:rFonts w:asciiTheme="minorHAnsi" w:hAnsiTheme="minorHAnsi" w:cstheme="minorHAnsi"/>
        </w:rPr>
        <w:t>aff and the local coalition use</w:t>
      </w:r>
      <w:r w:rsidRPr="008460B9">
        <w:rPr>
          <w:rFonts w:asciiTheme="minorHAnsi" w:hAnsiTheme="minorHAnsi" w:cstheme="minorHAnsi"/>
        </w:rPr>
        <w:t xml:space="preserve"> policy promotion resources from the technical assistance team and has developed local resources so that adopting policies can be easy.</w:t>
      </w:r>
    </w:p>
    <w:p w14:paraId="149EB1D0" w14:textId="77777777" w:rsidR="009B6ED2" w:rsidRPr="00662126" w:rsidRDefault="00191654" w:rsidP="008460B9">
      <w:pPr>
        <w:pStyle w:val="ListParagraph"/>
        <w:numPr>
          <w:ilvl w:val="2"/>
          <w:numId w:val="6"/>
        </w:numPr>
        <w:tabs>
          <w:tab w:val="left" w:pos="270"/>
          <w:tab w:val="left" w:pos="1300"/>
          <w:tab w:val="left" w:pos="1301"/>
        </w:tabs>
        <w:spacing w:line="278" w:lineRule="auto"/>
        <w:ind w:left="274" w:right="222" w:hanging="274"/>
        <w:contextualSpacing/>
        <w:rPr>
          <w:rFonts w:asciiTheme="minorHAnsi" w:hAnsiTheme="minorHAnsi" w:cstheme="minorHAnsi"/>
        </w:rPr>
      </w:pPr>
      <w:r w:rsidRPr="00662126">
        <w:rPr>
          <w:rFonts w:asciiTheme="minorHAnsi" w:hAnsiTheme="minorHAnsi" w:cstheme="minorHAnsi"/>
        </w:rPr>
        <w:t>Coalition members know where to find factsheets and core messages to offer clear solutions from respected</w:t>
      </w:r>
      <w:r w:rsidRPr="00662126">
        <w:rPr>
          <w:rFonts w:asciiTheme="minorHAnsi" w:hAnsiTheme="minorHAnsi" w:cstheme="minorHAnsi"/>
          <w:spacing w:val="-6"/>
        </w:rPr>
        <w:t xml:space="preserve"> </w:t>
      </w:r>
      <w:r w:rsidRPr="00662126">
        <w:rPr>
          <w:rFonts w:asciiTheme="minorHAnsi" w:hAnsiTheme="minorHAnsi" w:cstheme="minorHAnsi"/>
        </w:rPr>
        <w:t>sources.</w:t>
      </w:r>
    </w:p>
    <w:p w14:paraId="271828AB" w14:textId="77777777" w:rsidR="009B6ED2" w:rsidRPr="00662126" w:rsidRDefault="00191654" w:rsidP="008460B9">
      <w:pPr>
        <w:pStyle w:val="ListParagraph"/>
        <w:numPr>
          <w:ilvl w:val="2"/>
          <w:numId w:val="6"/>
        </w:numPr>
        <w:tabs>
          <w:tab w:val="left" w:pos="270"/>
          <w:tab w:val="left" w:pos="1300"/>
          <w:tab w:val="left" w:pos="1301"/>
        </w:tabs>
        <w:spacing w:before="195" w:line="278" w:lineRule="auto"/>
        <w:ind w:left="274" w:right="218" w:hanging="274"/>
        <w:contextualSpacing/>
        <w:rPr>
          <w:rFonts w:asciiTheme="minorHAnsi" w:hAnsiTheme="minorHAnsi" w:cstheme="minorHAnsi"/>
        </w:rPr>
      </w:pPr>
      <w:r w:rsidRPr="00662126">
        <w:rPr>
          <w:rFonts w:asciiTheme="minorHAnsi" w:hAnsiTheme="minorHAnsi" w:cstheme="minorHAnsi"/>
        </w:rPr>
        <w:t>ABS staff compile information on smokefree multi-unit housing and tobacco-free health care systems for outreach to housing authority managers and medical center campus</w:t>
      </w:r>
      <w:r w:rsidRPr="00662126">
        <w:rPr>
          <w:rFonts w:asciiTheme="minorHAnsi" w:hAnsiTheme="minorHAnsi" w:cstheme="minorHAnsi"/>
          <w:spacing w:val="-22"/>
        </w:rPr>
        <w:t xml:space="preserve"> </w:t>
      </w:r>
      <w:r w:rsidRPr="00662126">
        <w:rPr>
          <w:rFonts w:asciiTheme="minorHAnsi" w:hAnsiTheme="minorHAnsi" w:cstheme="minorHAnsi"/>
        </w:rPr>
        <w:t>staff.</w:t>
      </w:r>
    </w:p>
    <w:p w14:paraId="64DCF31F" w14:textId="77777777" w:rsidR="009B6ED2" w:rsidRPr="00662126" w:rsidRDefault="009B6ED2" w:rsidP="00252167">
      <w:pPr>
        <w:pStyle w:val="BodyText"/>
        <w:tabs>
          <w:tab w:val="left" w:pos="270"/>
        </w:tabs>
        <w:spacing w:before="2"/>
        <w:ind w:left="270" w:hanging="270"/>
        <w:rPr>
          <w:rFonts w:asciiTheme="minorHAnsi" w:hAnsiTheme="minorHAnsi" w:cstheme="minorHAnsi"/>
          <w:sz w:val="16"/>
        </w:rPr>
      </w:pPr>
    </w:p>
    <w:p w14:paraId="0B67E5A6" w14:textId="77777777" w:rsidR="009B6ED2" w:rsidRPr="00662126" w:rsidRDefault="00191654" w:rsidP="00252167">
      <w:pPr>
        <w:pStyle w:val="ListParagraph"/>
        <w:numPr>
          <w:ilvl w:val="1"/>
          <w:numId w:val="6"/>
        </w:numPr>
        <w:tabs>
          <w:tab w:val="left" w:pos="270"/>
        </w:tabs>
        <w:spacing w:before="1"/>
        <w:ind w:left="270" w:hanging="270"/>
        <w:rPr>
          <w:rFonts w:asciiTheme="minorHAnsi" w:hAnsiTheme="minorHAnsi" w:cstheme="minorHAnsi"/>
          <w:b/>
        </w:rPr>
      </w:pPr>
      <w:r w:rsidRPr="00662126">
        <w:rPr>
          <w:rFonts w:asciiTheme="minorHAnsi" w:hAnsiTheme="minorHAnsi" w:cstheme="minorHAnsi"/>
          <w:b/>
        </w:rPr>
        <w:t>Engaging</w:t>
      </w:r>
      <w:r w:rsidRPr="00662126">
        <w:rPr>
          <w:rFonts w:asciiTheme="minorHAnsi" w:hAnsiTheme="minorHAnsi" w:cstheme="minorHAnsi"/>
          <w:b/>
          <w:spacing w:val="-1"/>
        </w:rPr>
        <w:t xml:space="preserve"> </w:t>
      </w:r>
      <w:r w:rsidRPr="00662126">
        <w:rPr>
          <w:rFonts w:asciiTheme="minorHAnsi" w:hAnsiTheme="minorHAnsi" w:cstheme="minorHAnsi"/>
          <w:b/>
        </w:rPr>
        <w:t>Decision-Makers</w:t>
      </w:r>
    </w:p>
    <w:p w14:paraId="2BE1CEAC" w14:textId="77777777" w:rsidR="009B6ED2" w:rsidRPr="00662126" w:rsidRDefault="009B6ED2" w:rsidP="00252167">
      <w:pPr>
        <w:pStyle w:val="BodyText"/>
        <w:tabs>
          <w:tab w:val="left" w:pos="270"/>
        </w:tabs>
        <w:spacing w:before="5"/>
        <w:ind w:left="270" w:hanging="270"/>
        <w:rPr>
          <w:rFonts w:asciiTheme="minorHAnsi" w:hAnsiTheme="minorHAnsi" w:cstheme="minorHAnsi"/>
          <w:b/>
          <w:sz w:val="19"/>
        </w:rPr>
      </w:pPr>
    </w:p>
    <w:p w14:paraId="10C26D43" w14:textId="70AE9CDC" w:rsidR="009B6ED2" w:rsidRPr="008460B9" w:rsidRDefault="00191654" w:rsidP="0049364B">
      <w:pPr>
        <w:pStyle w:val="ListParagraph"/>
        <w:numPr>
          <w:ilvl w:val="0"/>
          <w:numId w:val="40"/>
        </w:numPr>
        <w:tabs>
          <w:tab w:val="left" w:pos="270"/>
        </w:tabs>
        <w:spacing w:line="276" w:lineRule="auto"/>
        <w:ind w:left="270" w:right="230" w:hanging="270"/>
        <w:rPr>
          <w:rFonts w:asciiTheme="minorHAnsi" w:hAnsiTheme="minorHAnsi" w:cstheme="minorHAnsi"/>
        </w:rPr>
      </w:pPr>
      <w:r w:rsidRPr="008460B9">
        <w:rPr>
          <w:rFonts w:asciiTheme="minorHAnsi" w:hAnsiTheme="minorHAnsi" w:cstheme="minorHAnsi"/>
        </w:rPr>
        <w:t>ABC staff bring together local capacity, information about the problem, community-based education efforts</w:t>
      </w:r>
      <w:r w:rsidR="00191BB3" w:rsidRPr="008460B9">
        <w:rPr>
          <w:rFonts w:asciiTheme="minorHAnsi" w:hAnsiTheme="minorHAnsi" w:cstheme="minorHAnsi"/>
        </w:rPr>
        <w:t xml:space="preserve"> and policy options and present</w:t>
      </w:r>
      <w:r w:rsidRPr="008460B9">
        <w:rPr>
          <w:rFonts w:asciiTheme="minorHAnsi" w:hAnsiTheme="minorHAnsi" w:cstheme="minorHAnsi"/>
        </w:rPr>
        <w:t xml:space="preserve"> them to decision makers in the housing authority and medical center administration.</w:t>
      </w:r>
    </w:p>
    <w:p w14:paraId="0DE64F7A" w14:textId="105299FC" w:rsidR="009B6ED2" w:rsidRPr="00662126" w:rsidRDefault="00191654" w:rsidP="00252167">
      <w:pPr>
        <w:pStyle w:val="ListParagraph"/>
        <w:numPr>
          <w:ilvl w:val="2"/>
          <w:numId w:val="6"/>
        </w:numPr>
        <w:tabs>
          <w:tab w:val="left" w:pos="270"/>
          <w:tab w:val="left" w:pos="1300"/>
          <w:tab w:val="left" w:pos="1301"/>
        </w:tabs>
        <w:spacing w:before="1" w:line="276" w:lineRule="auto"/>
        <w:ind w:left="270" w:right="277" w:hanging="270"/>
        <w:rPr>
          <w:rFonts w:asciiTheme="minorHAnsi" w:hAnsiTheme="minorHAnsi" w:cstheme="minorHAnsi"/>
        </w:rPr>
      </w:pPr>
      <w:r w:rsidRPr="00662126">
        <w:rPr>
          <w:rFonts w:asciiTheme="minorHAnsi" w:hAnsiTheme="minorHAnsi" w:cstheme="minorHAnsi"/>
        </w:rPr>
        <w:t>ABC staff made formal presentations to</w:t>
      </w:r>
      <w:r w:rsidR="00191BB3" w:rsidRPr="00662126">
        <w:rPr>
          <w:rFonts w:asciiTheme="minorHAnsi" w:hAnsiTheme="minorHAnsi" w:cstheme="minorHAnsi"/>
        </w:rPr>
        <w:t xml:space="preserve"> decision makers that summarize</w:t>
      </w:r>
      <w:r w:rsidRPr="00662126">
        <w:rPr>
          <w:rFonts w:asciiTheme="minorHAnsi" w:hAnsiTheme="minorHAnsi" w:cstheme="minorHAnsi"/>
        </w:rPr>
        <w:t xml:space="preserve"> what the problem is, why a policy will help, how they know the community supports it, and specific resources that can help with a policy</w:t>
      </w:r>
      <w:r w:rsidRPr="00662126">
        <w:rPr>
          <w:rFonts w:asciiTheme="minorHAnsi" w:hAnsiTheme="minorHAnsi" w:cstheme="minorHAnsi"/>
          <w:spacing w:val="-11"/>
        </w:rPr>
        <w:t xml:space="preserve"> </w:t>
      </w:r>
      <w:r w:rsidRPr="00662126">
        <w:rPr>
          <w:rFonts w:asciiTheme="minorHAnsi" w:hAnsiTheme="minorHAnsi" w:cstheme="minorHAnsi"/>
        </w:rPr>
        <w:t>change.</w:t>
      </w:r>
    </w:p>
    <w:p w14:paraId="5783AE45" w14:textId="77777777" w:rsidR="009B6ED2" w:rsidRPr="00662126" w:rsidRDefault="009B6ED2" w:rsidP="00252167">
      <w:pPr>
        <w:pStyle w:val="BodyText"/>
        <w:tabs>
          <w:tab w:val="left" w:pos="270"/>
        </w:tabs>
        <w:spacing w:before="6"/>
        <w:ind w:left="270" w:hanging="270"/>
        <w:rPr>
          <w:rFonts w:asciiTheme="minorHAnsi" w:hAnsiTheme="minorHAnsi" w:cstheme="minorHAnsi"/>
          <w:sz w:val="16"/>
        </w:rPr>
      </w:pPr>
    </w:p>
    <w:p w14:paraId="71C17AAF" w14:textId="77777777" w:rsidR="009B6ED2" w:rsidRPr="00662126" w:rsidRDefault="00191654" w:rsidP="00252167">
      <w:pPr>
        <w:pStyle w:val="ListParagraph"/>
        <w:numPr>
          <w:ilvl w:val="1"/>
          <w:numId w:val="6"/>
        </w:numPr>
        <w:tabs>
          <w:tab w:val="left" w:pos="270"/>
        </w:tabs>
        <w:ind w:left="270" w:hanging="270"/>
        <w:rPr>
          <w:rFonts w:asciiTheme="minorHAnsi" w:hAnsiTheme="minorHAnsi" w:cstheme="minorHAnsi"/>
          <w:b/>
        </w:rPr>
      </w:pPr>
      <w:r w:rsidRPr="00662126">
        <w:rPr>
          <w:rFonts w:asciiTheme="minorHAnsi" w:hAnsiTheme="minorHAnsi" w:cstheme="minorHAnsi"/>
          <w:b/>
        </w:rPr>
        <w:t>Support Implementation and</w:t>
      </w:r>
      <w:r w:rsidRPr="00662126">
        <w:rPr>
          <w:rFonts w:asciiTheme="minorHAnsi" w:hAnsiTheme="minorHAnsi" w:cstheme="minorHAnsi"/>
          <w:b/>
          <w:spacing w:val="-3"/>
        </w:rPr>
        <w:t xml:space="preserve"> </w:t>
      </w:r>
      <w:r w:rsidRPr="00662126">
        <w:rPr>
          <w:rFonts w:asciiTheme="minorHAnsi" w:hAnsiTheme="minorHAnsi" w:cstheme="minorHAnsi"/>
          <w:b/>
        </w:rPr>
        <w:t>Enforcement</w:t>
      </w:r>
    </w:p>
    <w:p w14:paraId="268C81D0" w14:textId="77777777" w:rsidR="009B6ED2" w:rsidRPr="00662126" w:rsidRDefault="009B6ED2" w:rsidP="00252167">
      <w:pPr>
        <w:pStyle w:val="BodyText"/>
        <w:tabs>
          <w:tab w:val="left" w:pos="270"/>
        </w:tabs>
        <w:spacing w:before="6"/>
        <w:ind w:left="270" w:hanging="270"/>
        <w:rPr>
          <w:rFonts w:asciiTheme="minorHAnsi" w:hAnsiTheme="minorHAnsi" w:cstheme="minorHAnsi"/>
          <w:b/>
          <w:sz w:val="19"/>
        </w:rPr>
      </w:pPr>
    </w:p>
    <w:p w14:paraId="775CD450" w14:textId="77777777" w:rsidR="009B6ED2" w:rsidRPr="0049364B" w:rsidRDefault="00191654" w:rsidP="0049364B">
      <w:pPr>
        <w:pStyle w:val="ListParagraph"/>
        <w:numPr>
          <w:ilvl w:val="0"/>
          <w:numId w:val="40"/>
        </w:numPr>
        <w:tabs>
          <w:tab w:val="left" w:pos="270"/>
        </w:tabs>
        <w:spacing w:line="276" w:lineRule="auto"/>
        <w:ind w:left="270" w:right="956" w:hanging="270"/>
        <w:rPr>
          <w:rFonts w:asciiTheme="minorHAnsi" w:hAnsiTheme="minorHAnsi" w:cstheme="minorHAnsi"/>
        </w:rPr>
      </w:pPr>
      <w:r w:rsidRPr="0049364B">
        <w:rPr>
          <w:rFonts w:asciiTheme="minorHAnsi" w:hAnsiTheme="minorHAnsi" w:cstheme="minorHAnsi"/>
        </w:rPr>
        <w:t>ABC staff continue to celebrate the successes seen in Seacity, Whale Point and Iceberg. By continuing the positive media for smokefree air they know other communities will see these messages and be impacted.</w:t>
      </w:r>
    </w:p>
    <w:p w14:paraId="3F49F367" w14:textId="77777777" w:rsidR="009B6ED2" w:rsidRPr="00662126" w:rsidRDefault="009B6ED2" w:rsidP="00252167">
      <w:pPr>
        <w:pStyle w:val="BodyText"/>
        <w:tabs>
          <w:tab w:val="left" w:pos="270"/>
        </w:tabs>
        <w:spacing w:before="4"/>
        <w:ind w:left="270" w:hanging="270"/>
        <w:rPr>
          <w:rFonts w:asciiTheme="minorHAnsi" w:hAnsiTheme="minorHAnsi" w:cstheme="minorHAnsi"/>
          <w:sz w:val="16"/>
        </w:rPr>
      </w:pPr>
    </w:p>
    <w:p w14:paraId="130B9774" w14:textId="77777777" w:rsidR="009B6ED2" w:rsidRPr="00662126" w:rsidRDefault="00191654" w:rsidP="00252167">
      <w:pPr>
        <w:pStyle w:val="ListParagraph"/>
        <w:numPr>
          <w:ilvl w:val="2"/>
          <w:numId w:val="6"/>
        </w:numPr>
        <w:tabs>
          <w:tab w:val="left" w:pos="270"/>
          <w:tab w:val="left" w:pos="1300"/>
          <w:tab w:val="left" w:pos="1301"/>
        </w:tabs>
        <w:spacing w:before="1" w:line="276" w:lineRule="auto"/>
        <w:ind w:left="270" w:right="468" w:hanging="270"/>
        <w:rPr>
          <w:rFonts w:asciiTheme="minorHAnsi" w:hAnsiTheme="minorHAnsi" w:cstheme="minorHAnsi"/>
        </w:rPr>
      </w:pPr>
      <w:r w:rsidRPr="00662126">
        <w:rPr>
          <w:rFonts w:asciiTheme="minorHAnsi" w:hAnsiTheme="minorHAnsi" w:cstheme="minorHAnsi"/>
        </w:rPr>
        <w:t>ABC staff provides “smokefree” signs for places that adopt policies - clinics, schools, businesses. Most of these signs are provided by the TPC Program and any additional local specific signs are developed with grant</w:t>
      </w:r>
      <w:r w:rsidRPr="00662126">
        <w:rPr>
          <w:rFonts w:asciiTheme="minorHAnsi" w:hAnsiTheme="minorHAnsi" w:cstheme="minorHAnsi"/>
          <w:spacing w:val="-3"/>
        </w:rPr>
        <w:t xml:space="preserve"> </w:t>
      </w:r>
      <w:r w:rsidRPr="00662126">
        <w:rPr>
          <w:rFonts w:asciiTheme="minorHAnsi" w:hAnsiTheme="minorHAnsi" w:cstheme="minorHAnsi"/>
        </w:rPr>
        <w:t>funds.</w:t>
      </w:r>
    </w:p>
    <w:p w14:paraId="3EBDF93C" w14:textId="77777777" w:rsidR="009B6ED2" w:rsidRPr="00662126" w:rsidRDefault="00191654" w:rsidP="00252167">
      <w:pPr>
        <w:pStyle w:val="ListParagraph"/>
        <w:numPr>
          <w:ilvl w:val="2"/>
          <w:numId w:val="6"/>
        </w:numPr>
        <w:tabs>
          <w:tab w:val="left" w:pos="270"/>
          <w:tab w:val="left" w:pos="1300"/>
          <w:tab w:val="left" w:pos="1301"/>
        </w:tabs>
        <w:spacing w:line="276" w:lineRule="auto"/>
        <w:ind w:left="270" w:right="627" w:hanging="270"/>
        <w:rPr>
          <w:rFonts w:asciiTheme="minorHAnsi" w:hAnsiTheme="minorHAnsi" w:cstheme="minorHAnsi"/>
        </w:rPr>
      </w:pPr>
      <w:r w:rsidRPr="00662126">
        <w:rPr>
          <w:rFonts w:asciiTheme="minorHAnsi" w:hAnsiTheme="minorHAnsi" w:cstheme="minorHAnsi"/>
        </w:rPr>
        <w:t>ABC staff share toolkits with all smokefree workplaces which give information about the ordinance, rules of enforcement, and window</w:t>
      </w:r>
      <w:r w:rsidRPr="00662126">
        <w:rPr>
          <w:rFonts w:asciiTheme="minorHAnsi" w:hAnsiTheme="minorHAnsi" w:cstheme="minorHAnsi"/>
          <w:spacing w:val="-4"/>
        </w:rPr>
        <w:t xml:space="preserve"> </w:t>
      </w:r>
      <w:r w:rsidRPr="00662126">
        <w:rPr>
          <w:rFonts w:asciiTheme="minorHAnsi" w:hAnsiTheme="minorHAnsi" w:cstheme="minorHAnsi"/>
        </w:rPr>
        <w:t>clings.</w:t>
      </w:r>
    </w:p>
    <w:p w14:paraId="190F4033" w14:textId="77777777" w:rsidR="009B6ED2" w:rsidRPr="00662126" w:rsidRDefault="00191654" w:rsidP="00252167">
      <w:pPr>
        <w:pStyle w:val="ListParagraph"/>
        <w:numPr>
          <w:ilvl w:val="2"/>
          <w:numId w:val="6"/>
        </w:numPr>
        <w:tabs>
          <w:tab w:val="left" w:pos="270"/>
          <w:tab w:val="left" w:pos="1300"/>
          <w:tab w:val="left" w:pos="1301"/>
        </w:tabs>
        <w:spacing w:line="278" w:lineRule="auto"/>
        <w:ind w:left="270" w:right="1014" w:hanging="270"/>
        <w:rPr>
          <w:rFonts w:asciiTheme="minorHAnsi" w:hAnsiTheme="minorHAnsi" w:cstheme="minorHAnsi"/>
        </w:rPr>
      </w:pPr>
      <w:r w:rsidRPr="00662126">
        <w:rPr>
          <w:rFonts w:asciiTheme="minorHAnsi" w:hAnsiTheme="minorHAnsi" w:cstheme="minorHAnsi"/>
        </w:rPr>
        <w:t>ABC staff promoted the “smoke free elders events” in the region as an example of a successful policy</w:t>
      </w:r>
      <w:r w:rsidRPr="00662126">
        <w:rPr>
          <w:rFonts w:asciiTheme="minorHAnsi" w:hAnsiTheme="minorHAnsi" w:cstheme="minorHAnsi"/>
          <w:spacing w:val="-3"/>
        </w:rPr>
        <w:t xml:space="preserve"> </w:t>
      </w:r>
      <w:r w:rsidRPr="00662126">
        <w:rPr>
          <w:rFonts w:asciiTheme="minorHAnsi" w:hAnsiTheme="minorHAnsi" w:cstheme="minorHAnsi"/>
        </w:rPr>
        <w:t>implementation.</w:t>
      </w:r>
    </w:p>
    <w:p w14:paraId="791EB05A" w14:textId="77777777" w:rsidR="009B6ED2" w:rsidRPr="00662126" w:rsidRDefault="00191654" w:rsidP="00252167">
      <w:pPr>
        <w:pStyle w:val="ListParagraph"/>
        <w:numPr>
          <w:ilvl w:val="1"/>
          <w:numId w:val="6"/>
        </w:numPr>
        <w:tabs>
          <w:tab w:val="left" w:pos="270"/>
        </w:tabs>
        <w:spacing w:before="197"/>
        <w:ind w:left="270" w:hanging="270"/>
        <w:rPr>
          <w:rFonts w:asciiTheme="minorHAnsi" w:hAnsiTheme="minorHAnsi" w:cstheme="minorHAnsi"/>
          <w:b/>
        </w:rPr>
      </w:pPr>
      <w:r w:rsidRPr="00662126">
        <w:rPr>
          <w:rFonts w:asciiTheme="minorHAnsi" w:hAnsiTheme="minorHAnsi" w:cstheme="minorHAnsi"/>
          <w:b/>
        </w:rPr>
        <w:t>Evaluating/Documenting</w:t>
      </w:r>
      <w:r w:rsidRPr="00662126">
        <w:rPr>
          <w:rFonts w:asciiTheme="minorHAnsi" w:hAnsiTheme="minorHAnsi" w:cstheme="minorHAnsi"/>
          <w:b/>
          <w:spacing w:val="-3"/>
        </w:rPr>
        <w:t xml:space="preserve"> </w:t>
      </w:r>
      <w:r w:rsidRPr="00662126">
        <w:rPr>
          <w:rFonts w:asciiTheme="minorHAnsi" w:hAnsiTheme="minorHAnsi" w:cstheme="minorHAnsi"/>
          <w:b/>
        </w:rPr>
        <w:t>Benefits</w:t>
      </w:r>
    </w:p>
    <w:p w14:paraId="29606602" w14:textId="77777777" w:rsidR="009B6ED2" w:rsidRPr="00662126" w:rsidRDefault="009B6ED2" w:rsidP="00252167">
      <w:pPr>
        <w:pStyle w:val="BodyText"/>
        <w:tabs>
          <w:tab w:val="left" w:pos="270"/>
        </w:tabs>
        <w:spacing w:before="5"/>
        <w:ind w:left="270" w:hanging="270"/>
        <w:rPr>
          <w:rFonts w:asciiTheme="minorHAnsi" w:hAnsiTheme="minorHAnsi" w:cstheme="minorHAnsi"/>
          <w:b/>
          <w:sz w:val="19"/>
        </w:rPr>
      </w:pPr>
    </w:p>
    <w:p w14:paraId="72361132" w14:textId="246A151E" w:rsidR="009B6ED2" w:rsidRPr="00331AF7" w:rsidRDefault="00191654" w:rsidP="00480C48">
      <w:pPr>
        <w:pStyle w:val="ListParagraph"/>
        <w:numPr>
          <w:ilvl w:val="0"/>
          <w:numId w:val="40"/>
        </w:numPr>
        <w:tabs>
          <w:tab w:val="left" w:pos="270"/>
        </w:tabs>
        <w:spacing w:line="276" w:lineRule="auto"/>
        <w:ind w:left="270" w:right="324" w:hanging="270"/>
        <w:rPr>
          <w:rFonts w:asciiTheme="minorHAnsi" w:hAnsiTheme="minorHAnsi" w:cstheme="minorHAnsi"/>
        </w:rPr>
      </w:pPr>
      <w:r w:rsidRPr="00331AF7">
        <w:rPr>
          <w:rFonts w:asciiTheme="minorHAnsi" w:hAnsiTheme="minorHAnsi" w:cstheme="minorHAnsi"/>
        </w:rPr>
        <w:t xml:space="preserve">ABC staff use the stories about positive experiences with three ordinances </w:t>
      </w:r>
      <w:r w:rsidR="0031372E" w:rsidRPr="00331AF7">
        <w:rPr>
          <w:rFonts w:asciiTheme="minorHAnsi" w:hAnsiTheme="minorHAnsi" w:cstheme="minorHAnsi"/>
        </w:rPr>
        <w:t>to</w:t>
      </w:r>
      <w:r w:rsidRPr="00331AF7">
        <w:rPr>
          <w:rFonts w:asciiTheme="minorHAnsi" w:hAnsiTheme="minorHAnsi" w:cstheme="minorHAnsi"/>
        </w:rPr>
        <w:t xml:space="preserve"> other communities and organizations in the region as more of them consider strengthening their policies. With help from the TPC Program staff, they are currently undergoing assessment of the policy enforcement.</w:t>
      </w:r>
    </w:p>
    <w:p w14:paraId="1F3EAD64" w14:textId="77777777" w:rsidR="009B6ED2" w:rsidRPr="00662126" w:rsidRDefault="009B6ED2" w:rsidP="00AD38B9">
      <w:pPr>
        <w:tabs>
          <w:tab w:val="left" w:pos="270"/>
        </w:tabs>
        <w:spacing w:line="276" w:lineRule="auto"/>
        <w:ind w:left="270" w:hanging="270"/>
        <w:rPr>
          <w:rFonts w:asciiTheme="minorHAnsi" w:hAnsiTheme="minorHAnsi" w:cstheme="minorHAnsi"/>
        </w:rPr>
        <w:sectPr w:rsidR="009B6ED2" w:rsidRPr="00662126">
          <w:pgSz w:w="12240" w:h="15840"/>
          <w:pgMar w:top="1400" w:right="1220" w:bottom="1200" w:left="1220" w:header="0" w:footer="935" w:gutter="0"/>
          <w:cols w:space="720"/>
        </w:sectPr>
      </w:pPr>
    </w:p>
    <w:p w14:paraId="2410648C" w14:textId="71E6565A" w:rsidR="00C13D20" w:rsidRDefault="00C13D20" w:rsidP="00C761D2">
      <w:pPr>
        <w:pStyle w:val="Heading1"/>
        <w:ind w:left="0"/>
        <w:rPr>
          <w:rFonts w:asciiTheme="minorHAnsi" w:hAnsiTheme="minorHAnsi" w:cstheme="minorHAnsi"/>
        </w:rPr>
      </w:pPr>
      <w:bookmarkStart w:id="59" w:name="_bookmark31"/>
      <w:bookmarkStart w:id="60" w:name="_Toc504659327"/>
      <w:bookmarkStart w:id="61" w:name="_Toc504483040"/>
      <w:bookmarkStart w:id="62" w:name="_Toc504488411"/>
      <w:bookmarkEnd w:id="59"/>
      <w:r>
        <w:rPr>
          <w:rFonts w:asciiTheme="minorHAnsi" w:hAnsiTheme="minorHAnsi" w:cstheme="minorHAnsi"/>
        </w:rPr>
        <w:t>Appendix B: Community Wheel Worksheet</w:t>
      </w:r>
      <w:bookmarkEnd w:id="60"/>
    </w:p>
    <w:p w14:paraId="4A77D2FF" w14:textId="77777777" w:rsidR="00C13D20" w:rsidRDefault="00C13D20" w:rsidP="00C761D2">
      <w:pPr>
        <w:pStyle w:val="Heading1"/>
        <w:ind w:left="0"/>
        <w:rPr>
          <w:rFonts w:asciiTheme="minorHAnsi" w:hAnsiTheme="minorHAnsi" w:cstheme="minorHAnsi"/>
        </w:rPr>
      </w:pPr>
    </w:p>
    <w:tbl>
      <w:tblPr>
        <w:tblW w:w="5158" w:type="pct"/>
        <w:tblInd w:w="-432" w:type="dxa"/>
        <w:tblLook w:val="04A0" w:firstRow="1" w:lastRow="0" w:firstColumn="1" w:lastColumn="0" w:noHBand="0" w:noVBand="1"/>
      </w:tblPr>
      <w:tblGrid>
        <w:gridCol w:w="1255"/>
        <w:gridCol w:w="9078"/>
      </w:tblGrid>
      <w:tr w:rsidR="00C13D20" w:rsidRPr="00E1635E" w14:paraId="49C366E5" w14:textId="77777777" w:rsidTr="00FE664B">
        <w:tc>
          <w:tcPr>
            <w:tcW w:w="607" w:type="pct"/>
            <w:shd w:val="clear" w:color="auto" w:fill="auto"/>
          </w:tcPr>
          <w:p w14:paraId="0662E8C1" w14:textId="77777777" w:rsidR="00C13D20" w:rsidRPr="00E1635E" w:rsidRDefault="00C13D20" w:rsidP="00FE664B">
            <w:pPr>
              <w:rPr>
                <w:b/>
              </w:rPr>
            </w:pPr>
            <w:r w:rsidRPr="00E1635E">
              <w:rPr>
                <w:b/>
              </w:rPr>
              <w:t>Purpose:</w:t>
            </w:r>
          </w:p>
        </w:tc>
        <w:tc>
          <w:tcPr>
            <w:tcW w:w="4393" w:type="pct"/>
            <w:shd w:val="clear" w:color="auto" w:fill="auto"/>
          </w:tcPr>
          <w:p w14:paraId="1B87F4B4" w14:textId="77777777" w:rsidR="00C13D20" w:rsidRPr="00E1635E" w:rsidRDefault="00C13D20" w:rsidP="00FE664B">
            <w:r w:rsidRPr="00E1635E">
              <w:t>This exercise should reveal obvious gaps in current community allies or coalition members.</w:t>
            </w:r>
          </w:p>
        </w:tc>
      </w:tr>
      <w:tr w:rsidR="00C13D20" w:rsidRPr="00E1635E" w14:paraId="36C95B8D" w14:textId="77777777" w:rsidTr="00FE664B">
        <w:tc>
          <w:tcPr>
            <w:tcW w:w="607" w:type="pct"/>
            <w:shd w:val="clear" w:color="auto" w:fill="auto"/>
          </w:tcPr>
          <w:p w14:paraId="684F404C" w14:textId="77777777" w:rsidR="00C13D20" w:rsidRPr="00E1635E" w:rsidRDefault="00C13D20" w:rsidP="00FE664B">
            <w:pPr>
              <w:rPr>
                <w:b/>
              </w:rPr>
            </w:pPr>
            <w:r w:rsidRPr="00E1635E">
              <w:rPr>
                <w:b/>
              </w:rPr>
              <w:t>Directions:</w:t>
            </w:r>
          </w:p>
        </w:tc>
        <w:tc>
          <w:tcPr>
            <w:tcW w:w="4393" w:type="pct"/>
            <w:shd w:val="clear" w:color="auto" w:fill="auto"/>
          </w:tcPr>
          <w:p w14:paraId="43628D09" w14:textId="5E62DDE2" w:rsidR="00C13D20" w:rsidRPr="00E1635E" w:rsidRDefault="00C13D20" w:rsidP="00FE664B">
            <w:pPr>
              <w:rPr>
                <w:b/>
                <w:i/>
              </w:rPr>
            </w:pPr>
            <w:r w:rsidRPr="00E1635E">
              <w:t>For each community sector listed below, a) list organizations or individuals b) identify who are currently</w:t>
            </w:r>
            <w:r w:rsidR="00604488">
              <w:t xml:space="preserve"> active partners, and c) where there is no active partner, identify potential organizations or individuals that could represent the sector as a partner or ally.  </w:t>
            </w:r>
            <w:r w:rsidR="00604488" w:rsidRPr="00604488">
              <w:rPr>
                <w:i/>
              </w:rPr>
              <w:t>Note: an individual or organization should be listed one time.</w:t>
            </w:r>
          </w:p>
        </w:tc>
      </w:tr>
    </w:tbl>
    <w:p w14:paraId="56C4FB56" w14:textId="77777777" w:rsidR="00C13D20" w:rsidRPr="009B1283" w:rsidRDefault="00C13D20" w:rsidP="00C13D20">
      <w:pPr>
        <w:rPr>
          <w:sz w:val="16"/>
          <w:szCs w:val="16"/>
        </w:rPr>
      </w:pPr>
    </w:p>
    <w:tbl>
      <w:tblPr>
        <w:tblW w:w="113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3330"/>
        <w:gridCol w:w="1530"/>
        <w:gridCol w:w="3510"/>
      </w:tblGrid>
      <w:tr w:rsidR="00C13D20" w:rsidRPr="00E1635E" w14:paraId="642B5FF6" w14:textId="77777777" w:rsidTr="00FE664B">
        <w:tc>
          <w:tcPr>
            <w:tcW w:w="2970" w:type="dxa"/>
            <w:tcBorders>
              <w:bottom w:val="single" w:sz="4" w:space="0" w:color="auto"/>
            </w:tcBorders>
            <w:shd w:val="clear" w:color="auto" w:fill="C6D9F1"/>
            <w:vAlign w:val="center"/>
          </w:tcPr>
          <w:p w14:paraId="5DEAE902" w14:textId="77777777" w:rsidR="00C13D20" w:rsidRPr="00E1635E" w:rsidRDefault="00C13D20" w:rsidP="00FE664B">
            <w:pPr>
              <w:jc w:val="center"/>
              <w:rPr>
                <w:b/>
                <w:sz w:val="18"/>
                <w:szCs w:val="18"/>
              </w:rPr>
            </w:pPr>
            <w:r w:rsidRPr="00E1635E">
              <w:rPr>
                <w:b/>
                <w:sz w:val="18"/>
                <w:szCs w:val="18"/>
              </w:rPr>
              <w:t>Sector</w:t>
            </w:r>
          </w:p>
        </w:tc>
        <w:tc>
          <w:tcPr>
            <w:tcW w:w="3330" w:type="dxa"/>
            <w:tcBorders>
              <w:bottom w:val="single" w:sz="4" w:space="0" w:color="auto"/>
            </w:tcBorders>
            <w:shd w:val="clear" w:color="auto" w:fill="C6D9F1"/>
            <w:vAlign w:val="center"/>
          </w:tcPr>
          <w:p w14:paraId="17F9D89B" w14:textId="77777777" w:rsidR="00C13D20" w:rsidRPr="00E1635E" w:rsidRDefault="00C13D20" w:rsidP="00FE664B">
            <w:pPr>
              <w:jc w:val="center"/>
              <w:rPr>
                <w:b/>
                <w:sz w:val="18"/>
                <w:szCs w:val="18"/>
              </w:rPr>
            </w:pPr>
            <w:r w:rsidRPr="00E1635E">
              <w:rPr>
                <w:b/>
                <w:sz w:val="18"/>
                <w:szCs w:val="18"/>
              </w:rPr>
              <w:t>List/Name of your community organization/individuals</w:t>
            </w:r>
          </w:p>
        </w:tc>
        <w:tc>
          <w:tcPr>
            <w:tcW w:w="1530" w:type="dxa"/>
            <w:tcBorders>
              <w:bottom w:val="single" w:sz="4" w:space="0" w:color="auto"/>
            </w:tcBorders>
            <w:shd w:val="clear" w:color="auto" w:fill="C6D9F1"/>
            <w:vAlign w:val="center"/>
          </w:tcPr>
          <w:p w14:paraId="66F774D8" w14:textId="77777777" w:rsidR="00C13D20" w:rsidRPr="00E1635E" w:rsidRDefault="00C13D20" w:rsidP="00FE664B">
            <w:pPr>
              <w:jc w:val="center"/>
              <w:rPr>
                <w:b/>
                <w:sz w:val="18"/>
                <w:szCs w:val="18"/>
              </w:rPr>
            </w:pPr>
            <w:r w:rsidRPr="00E1635E">
              <w:rPr>
                <w:b/>
                <w:sz w:val="18"/>
                <w:szCs w:val="18"/>
              </w:rPr>
              <w:t>Active Partners</w:t>
            </w:r>
            <w:r>
              <w:rPr>
                <w:b/>
                <w:sz w:val="18"/>
                <w:szCs w:val="18"/>
              </w:rPr>
              <w:t>?</w:t>
            </w:r>
          </w:p>
          <w:p w14:paraId="3E4A67B3" w14:textId="77777777" w:rsidR="00C13D20" w:rsidRPr="00E1635E" w:rsidRDefault="00C13D20" w:rsidP="00FE664B">
            <w:pPr>
              <w:jc w:val="center"/>
              <w:rPr>
                <w:b/>
                <w:sz w:val="18"/>
                <w:szCs w:val="18"/>
              </w:rPr>
            </w:pPr>
            <w:r w:rsidRPr="00E1635E">
              <w:rPr>
                <w:b/>
                <w:sz w:val="18"/>
                <w:szCs w:val="18"/>
              </w:rPr>
              <w:t>Yes/No</w:t>
            </w:r>
          </w:p>
        </w:tc>
        <w:tc>
          <w:tcPr>
            <w:tcW w:w="3510" w:type="dxa"/>
            <w:tcBorders>
              <w:bottom w:val="single" w:sz="4" w:space="0" w:color="auto"/>
            </w:tcBorders>
            <w:shd w:val="clear" w:color="auto" w:fill="C6D9F1"/>
            <w:vAlign w:val="center"/>
          </w:tcPr>
          <w:p w14:paraId="477900B7" w14:textId="77777777" w:rsidR="00C13D20" w:rsidRPr="00E1635E" w:rsidRDefault="00C13D20" w:rsidP="00FE664B">
            <w:pPr>
              <w:jc w:val="center"/>
              <w:rPr>
                <w:b/>
                <w:sz w:val="18"/>
                <w:szCs w:val="18"/>
              </w:rPr>
            </w:pPr>
            <w:r w:rsidRPr="00E1635E">
              <w:rPr>
                <w:b/>
                <w:sz w:val="18"/>
                <w:szCs w:val="18"/>
              </w:rPr>
              <w:t>Identify some potential partner(s)</w:t>
            </w:r>
          </w:p>
          <w:p w14:paraId="081D3949" w14:textId="77777777" w:rsidR="00C13D20" w:rsidRPr="00E1635E" w:rsidRDefault="00C13D20" w:rsidP="00FE664B">
            <w:pPr>
              <w:jc w:val="center"/>
              <w:rPr>
                <w:b/>
                <w:sz w:val="18"/>
                <w:szCs w:val="18"/>
              </w:rPr>
            </w:pPr>
            <w:r w:rsidRPr="00E1635E">
              <w:rPr>
                <w:b/>
                <w:sz w:val="18"/>
                <w:szCs w:val="18"/>
              </w:rPr>
              <w:t>(Organization/Individual)</w:t>
            </w:r>
          </w:p>
        </w:tc>
      </w:tr>
      <w:tr w:rsidR="00C13D20" w:rsidRPr="00E1635E" w14:paraId="6D6727EB" w14:textId="77777777" w:rsidTr="00FE664B">
        <w:tc>
          <w:tcPr>
            <w:tcW w:w="11340" w:type="dxa"/>
            <w:gridSpan w:val="4"/>
            <w:shd w:val="clear" w:color="auto" w:fill="92CDDC"/>
            <w:vAlign w:val="center"/>
          </w:tcPr>
          <w:p w14:paraId="6F0D5447" w14:textId="77777777" w:rsidR="00C13D20" w:rsidRPr="00E1635E" w:rsidRDefault="00C13D20" w:rsidP="00FE664B">
            <w:pPr>
              <w:jc w:val="center"/>
              <w:rPr>
                <w:b/>
                <w:sz w:val="18"/>
                <w:szCs w:val="18"/>
              </w:rPr>
            </w:pPr>
            <w:r w:rsidRPr="00E1635E">
              <w:rPr>
                <w:b/>
                <w:sz w:val="18"/>
                <w:szCs w:val="18"/>
              </w:rPr>
              <w:t>Governmental Organizations</w:t>
            </w:r>
          </w:p>
        </w:tc>
      </w:tr>
      <w:tr w:rsidR="00C13D20" w:rsidRPr="00E1635E" w14:paraId="1DB4FC1E" w14:textId="77777777" w:rsidTr="00FE664B">
        <w:tc>
          <w:tcPr>
            <w:tcW w:w="2970" w:type="dxa"/>
            <w:shd w:val="clear" w:color="auto" w:fill="DAEEF3"/>
          </w:tcPr>
          <w:p w14:paraId="29735397" w14:textId="77777777" w:rsidR="00C13D20" w:rsidRPr="00E1635E" w:rsidRDefault="00C13D20" w:rsidP="00FE664B">
            <w:pPr>
              <w:rPr>
                <w:sz w:val="18"/>
                <w:szCs w:val="18"/>
              </w:rPr>
            </w:pPr>
            <w:r w:rsidRPr="00E1635E">
              <w:rPr>
                <w:sz w:val="18"/>
                <w:szCs w:val="18"/>
              </w:rPr>
              <w:t>Tribal Council</w:t>
            </w:r>
            <w:r>
              <w:rPr>
                <w:sz w:val="18"/>
                <w:szCs w:val="18"/>
              </w:rPr>
              <w:t>(</w:t>
            </w:r>
            <w:r w:rsidRPr="00E1635E">
              <w:rPr>
                <w:sz w:val="18"/>
                <w:szCs w:val="18"/>
              </w:rPr>
              <w:t>s</w:t>
            </w:r>
            <w:r>
              <w:rPr>
                <w:sz w:val="18"/>
                <w:szCs w:val="18"/>
              </w:rPr>
              <w:t>)</w:t>
            </w:r>
          </w:p>
        </w:tc>
        <w:tc>
          <w:tcPr>
            <w:tcW w:w="3330" w:type="dxa"/>
            <w:shd w:val="clear" w:color="auto" w:fill="auto"/>
            <w:vAlign w:val="center"/>
          </w:tcPr>
          <w:p w14:paraId="485A8D04"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54E09F07"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4841C1CF" w14:textId="77777777" w:rsidR="00C13D20" w:rsidRPr="00891A2E" w:rsidRDefault="00C13D20" w:rsidP="00FE664B">
            <w:pPr>
              <w:jc w:val="center"/>
              <w:rPr>
                <w:rFonts w:ascii="Tw Cen MT Condensed" w:hAnsi="Tw Cen MT Condensed"/>
                <w:sz w:val="20"/>
                <w:szCs w:val="20"/>
              </w:rPr>
            </w:pPr>
          </w:p>
        </w:tc>
      </w:tr>
      <w:tr w:rsidR="00C13D20" w:rsidRPr="00E1635E" w14:paraId="6835C50A" w14:textId="77777777" w:rsidTr="00FE664B">
        <w:tc>
          <w:tcPr>
            <w:tcW w:w="2970" w:type="dxa"/>
            <w:shd w:val="clear" w:color="auto" w:fill="DAEEF3"/>
          </w:tcPr>
          <w:p w14:paraId="4338BD2D" w14:textId="77777777" w:rsidR="00C13D20" w:rsidRPr="00E1635E" w:rsidRDefault="00C13D20" w:rsidP="00FE664B">
            <w:pPr>
              <w:rPr>
                <w:sz w:val="18"/>
                <w:szCs w:val="18"/>
              </w:rPr>
            </w:pPr>
            <w:r w:rsidRPr="00E1635E">
              <w:rPr>
                <w:sz w:val="18"/>
                <w:szCs w:val="18"/>
              </w:rPr>
              <w:t>City/Local</w:t>
            </w:r>
          </w:p>
        </w:tc>
        <w:tc>
          <w:tcPr>
            <w:tcW w:w="3330" w:type="dxa"/>
            <w:shd w:val="clear" w:color="auto" w:fill="auto"/>
            <w:vAlign w:val="center"/>
          </w:tcPr>
          <w:p w14:paraId="72BE3C9D"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07284801"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2F5EF04F" w14:textId="77777777" w:rsidR="00C13D20" w:rsidRPr="00891A2E" w:rsidRDefault="00C13D20" w:rsidP="00FE664B">
            <w:pPr>
              <w:jc w:val="center"/>
              <w:rPr>
                <w:rFonts w:ascii="Tw Cen MT Condensed" w:hAnsi="Tw Cen MT Condensed"/>
                <w:sz w:val="20"/>
                <w:szCs w:val="20"/>
              </w:rPr>
            </w:pPr>
          </w:p>
        </w:tc>
      </w:tr>
      <w:tr w:rsidR="00C13D20" w:rsidRPr="00E1635E" w14:paraId="21E115E2" w14:textId="77777777" w:rsidTr="00FE664B">
        <w:tc>
          <w:tcPr>
            <w:tcW w:w="2970" w:type="dxa"/>
            <w:shd w:val="clear" w:color="auto" w:fill="DAEEF3"/>
          </w:tcPr>
          <w:p w14:paraId="71D4EF44" w14:textId="77777777" w:rsidR="00C13D20" w:rsidRPr="00E1635E" w:rsidRDefault="00C13D20" w:rsidP="00FE664B">
            <w:pPr>
              <w:rPr>
                <w:sz w:val="18"/>
                <w:szCs w:val="18"/>
              </w:rPr>
            </w:pPr>
            <w:r w:rsidRPr="00E1635E">
              <w:rPr>
                <w:sz w:val="18"/>
                <w:szCs w:val="18"/>
              </w:rPr>
              <w:t>State</w:t>
            </w:r>
          </w:p>
        </w:tc>
        <w:tc>
          <w:tcPr>
            <w:tcW w:w="3330" w:type="dxa"/>
            <w:shd w:val="clear" w:color="auto" w:fill="auto"/>
            <w:vAlign w:val="center"/>
          </w:tcPr>
          <w:p w14:paraId="10EBED5B"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45FD7408"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275924AF" w14:textId="77777777" w:rsidR="00C13D20" w:rsidRPr="00891A2E" w:rsidRDefault="00C13D20" w:rsidP="00FE664B">
            <w:pPr>
              <w:jc w:val="center"/>
              <w:rPr>
                <w:rFonts w:ascii="Tw Cen MT Condensed" w:hAnsi="Tw Cen MT Condensed"/>
                <w:sz w:val="20"/>
                <w:szCs w:val="20"/>
              </w:rPr>
            </w:pPr>
          </w:p>
        </w:tc>
      </w:tr>
      <w:tr w:rsidR="00C13D20" w:rsidRPr="00E1635E" w14:paraId="1A522208" w14:textId="77777777" w:rsidTr="00FE664B">
        <w:tc>
          <w:tcPr>
            <w:tcW w:w="2970" w:type="dxa"/>
            <w:shd w:val="clear" w:color="auto" w:fill="DAEEF3"/>
          </w:tcPr>
          <w:p w14:paraId="53113D71" w14:textId="77777777" w:rsidR="00C13D20" w:rsidRPr="00E1635E" w:rsidRDefault="00C13D20" w:rsidP="00FE664B">
            <w:pPr>
              <w:rPr>
                <w:sz w:val="18"/>
                <w:szCs w:val="18"/>
              </w:rPr>
            </w:pPr>
            <w:r w:rsidRPr="00E1635E">
              <w:rPr>
                <w:sz w:val="18"/>
                <w:szCs w:val="18"/>
              </w:rPr>
              <w:t>Federal Agencies</w:t>
            </w:r>
          </w:p>
        </w:tc>
        <w:tc>
          <w:tcPr>
            <w:tcW w:w="3330" w:type="dxa"/>
            <w:shd w:val="clear" w:color="auto" w:fill="auto"/>
            <w:vAlign w:val="center"/>
          </w:tcPr>
          <w:p w14:paraId="576EF6AF"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56FA8139"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633C45E4" w14:textId="77777777" w:rsidR="00C13D20" w:rsidRPr="00891A2E" w:rsidRDefault="00C13D20" w:rsidP="00FE664B">
            <w:pPr>
              <w:jc w:val="center"/>
              <w:rPr>
                <w:rFonts w:ascii="Tw Cen MT Condensed" w:hAnsi="Tw Cen MT Condensed"/>
                <w:sz w:val="20"/>
                <w:szCs w:val="20"/>
              </w:rPr>
            </w:pPr>
          </w:p>
        </w:tc>
      </w:tr>
      <w:tr w:rsidR="00C13D20" w:rsidRPr="00E1635E" w14:paraId="5266B7E0" w14:textId="77777777" w:rsidTr="00FE664B">
        <w:tc>
          <w:tcPr>
            <w:tcW w:w="2970" w:type="dxa"/>
            <w:shd w:val="clear" w:color="auto" w:fill="DAEEF3"/>
          </w:tcPr>
          <w:p w14:paraId="5BF05D74" w14:textId="77777777" w:rsidR="00C13D20" w:rsidRPr="00E1635E" w:rsidRDefault="00C13D20" w:rsidP="00FE664B">
            <w:pPr>
              <w:rPr>
                <w:sz w:val="18"/>
                <w:szCs w:val="18"/>
              </w:rPr>
            </w:pPr>
            <w:r w:rsidRPr="00E1635E">
              <w:rPr>
                <w:sz w:val="18"/>
                <w:szCs w:val="18"/>
              </w:rPr>
              <w:t>Economic Development</w:t>
            </w:r>
          </w:p>
        </w:tc>
        <w:tc>
          <w:tcPr>
            <w:tcW w:w="3330" w:type="dxa"/>
            <w:shd w:val="clear" w:color="auto" w:fill="auto"/>
            <w:vAlign w:val="center"/>
          </w:tcPr>
          <w:p w14:paraId="2F3E0F19"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7AD5F165"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7C9A9C2F" w14:textId="77777777" w:rsidR="00C13D20" w:rsidRPr="00891A2E" w:rsidRDefault="00C13D20" w:rsidP="00FE664B">
            <w:pPr>
              <w:jc w:val="center"/>
              <w:rPr>
                <w:rFonts w:ascii="Tw Cen MT Condensed" w:hAnsi="Tw Cen MT Condensed"/>
                <w:sz w:val="20"/>
                <w:szCs w:val="20"/>
              </w:rPr>
            </w:pPr>
          </w:p>
        </w:tc>
      </w:tr>
      <w:tr w:rsidR="00C13D20" w:rsidRPr="00E1635E" w14:paraId="78239439" w14:textId="77777777" w:rsidTr="00FE664B">
        <w:tc>
          <w:tcPr>
            <w:tcW w:w="2970" w:type="dxa"/>
            <w:shd w:val="clear" w:color="auto" w:fill="DAEEF3"/>
          </w:tcPr>
          <w:p w14:paraId="49A8EF81" w14:textId="77777777" w:rsidR="00C13D20" w:rsidRPr="00E1635E" w:rsidRDefault="00C13D20" w:rsidP="00FE664B">
            <w:pPr>
              <w:rPr>
                <w:sz w:val="18"/>
                <w:szCs w:val="18"/>
              </w:rPr>
            </w:pPr>
            <w:r w:rsidRPr="00E1635E">
              <w:rPr>
                <w:sz w:val="18"/>
                <w:szCs w:val="18"/>
              </w:rPr>
              <w:t>Military Branch(es)</w:t>
            </w:r>
          </w:p>
        </w:tc>
        <w:tc>
          <w:tcPr>
            <w:tcW w:w="3330" w:type="dxa"/>
            <w:shd w:val="clear" w:color="auto" w:fill="auto"/>
            <w:vAlign w:val="center"/>
          </w:tcPr>
          <w:p w14:paraId="70F90D9D"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1D8C3381"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26A08BE5" w14:textId="77777777" w:rsidR="00C13D20" w:rsidRPr="00891A2E" w:rsidRDefault="00C13D20" w:rsidP="00FE664B">
            <w:pPr>
              <w:jc w:val="center"/>
              <w:rPr>
                <w:rFonts w:ascii="Tw Cen MT Condensed" w:hAnsi="Tw Cen MT Condensed"/>
                <w:sz w:val="20"/>
                <w:szCs w:val="20"/>
              </w:rPr>
            </w:pPr>
          </w:p>
        </w:tc>
      </w:tr>
      <w:tr w:rsidR="00C13D20" w:rsidRPr="00E1635E" w14:paraId="17BC80D8" w14:textId="77777777" w:rsidTr="00FE664B">
        <w:tc>
          <w:tcPr>
            <w:tcW w:w="2970" w:type="dxa"/>
            <w:shd w:val="clear" w:color="auto" w:fill="DAEEF3"/>
          </w:tcPr>
          <w:p w14:paraId="07FA4C37" w14:textId="77777777" w:rsidR="00C13D20" w:rsidRPr="00E1635E" w:rsidRDefault="00C13D20" w:rsidP="00FE664B">
            <w:pPr>
              <w:rPr>
                <w:sz w:val="18"/>
                <w:szCs w:val="18"/>
              </w:rPr>
            </w:pPr>
            <w:r w:rsidRPr="00E1635E">
              <w:rPr>
                <w:sz w:val="18"/>
                <w:szCs w:val="18"/>
              </w:rPr>
              <w:t>Courts &amp; Probation Programs</w:t>
            </w:r>
          </w:p>
        </w:tc>
        <w:tc>
          <w:tcPr>
            <w:tcW w:w="3330" w:type="dxa"/>
            <w:shd w:val="clear" w:color="auto" w:fill="auto"/>
            <w:vAlign w:val="center"/>
          </w:tcPr>
          <w:p w14:paraId="284A970C"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5091829F"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794CF0BD" w14:textId="77777777" w:rsidR="00C13D20" w:rsidRPr="00891A2E" w:rsidRDefault="00C13D20" w:rsidP="00FE664B">
            <w:pPr>
              <w:jc w:val="center"/>
              <w:rPr>
                <w:rFonts w:ascii="Tw Cen MT Condensed" w:hAnsi="Tw Cen MT Condensed"/>
                <w:sz w:val="20"/>
                <w:szCs w:val="20"/>
              </w:rPr>
            </w:pPr>
          </w:p>
        </w:tc>
      </w:tr>
      <w:tr w:rsidR="00C13D20" w:rsidRPr="00E1635E" w14:paraId="336B3913" w14:textId="77777777" w:rsidTr="00FE664B">
        <w:tc>
          <w:tcPr>
            <w:tcW w:w="2970" w:type="dxa"/>
            <w:shd w:val="clear" w:color="auto" w:fill="DAEEF3"/>
          </w:tcPr>
          <w:p w14:paraId="35A78D73" w14:textId="77777777" w:rsidR="00C13D20" w:rsidRPr="00E1635E" w:rsidRDefault="00C13D20" w:rsidP="00FE664B">
            <w:pPr>
              <w:rPr>
                <w:sz w:val="18"/>
                <w:szCs w:val="18"/>
              </w:rPr>
            </w:pPr>
            <w:r w:rsidRPr="00E1635E">
              <w:rPr>
                <w:sz w:val="18"/>
                <w:szCs w:val="18"/>
              </w:rPr>
              <w:t>Law Enforcements</w:t>
            </w:r>
          </w:p>
        </w:tc>
        <w:tc>
          <w:tcPr>
            <w:tcW w:w="3330" w:type="dxa"/>
            <w:shd w:val="clear" w:color="auto" w:fill="auto"/>
            <w:vAlign w:val="center"/>
          </w:tcPr>
          <w:p w14:paraId="77EA4A58" w14:textId="77777777" w:rsidR="00C13D20" w:rsidRPr="00891A2E" w:rsidRDefault="00C13D20" w:rsidP="00FE664B">
            <w:pPr>
              <w:jc w:val="center"/>
              <w:rPr>
                <w:rFonts w:ascii="Tw Cen MT Condensed" w:hAnsi="Tw Cen MT Condensed"/>
                <w:sz w:val="20"/>
                <w:szCs w:val="20"/>
              </w:rPr>
            </w:pPr>
          </w:p>
        </w:tc>
        <w:tc>
          <w:tcPr>
            <w:tcW w:w="1530" w:type="dxa"/>
            <w:shd w:val="clear" w:color="auto" w:fill="auto"/>
          </w:tcPr>
          <w:p w14:paraId="7232FC70" w14:textId="77777777" w:rsidR="00C13D20" w:rsidRPr="00891A2E" w:rsidRDefault="00C13D20" w:rsidP="00FE664B">
            <w:pPr>
              <w:rPr>
                <w:rFonts w:ascii="Tw Cen MT Condensed" w:hAnsi="Tw Cen MT Condensed"/>
                <w:sz w:val="20"/>
                <w:szCs w:val="20"/>
              </w:rPr>
            </w:pPr>
          </w:p>
        </w:tc>
        <w:tc>
          <w:tcPr>
            <w:tcW w:w="3510" w:type="dxa"/>
            <w:shd w:val="clear" w:color="auto" w:fill="auto"/>
            <w:vAlign w:val="center"/>
          </w:tcPr>
          <w:p w14:paraId="290B593D" w14:textId="77777777" w:rsidR="00C13D20" w:rsidRPr="00891A2E" w:rsidRDefault="00C13D20" w:rsidP="00FE664B">
            <w:pPr>
              <w:jc w:val="center"/>
              <w:rPr>
                <w:rFonts w:ascii="Tw Cen MT Condensed" w:hAnsi="Tw Cen MT Condensed"/>
                <w:sz w:val="20"/>
                <w:szCs w:val="20"/>
              </w:rPr>
            </w:pPr>
          </w:p>
        </w:tc>
      </w:tr>
      <w:tr w:rsidR="00C13D20" w:rsidRPr="00E1635E" w14:paraId="58755E60" w14:textId="77777777" w:rsidTr="00FE664B">
        <w:tc>
          <w:tcPr>
            <w:tcW w:w="2970" w:type="dxa"/>
            <w:tcBorders>
              <w:bottom w:val="single" w:sz="4" w:space="0" w:color="auto"/>
            </w:tcBorders>
            <w:shd w:val="clear" w:color="auto" w:fill="DAEEF3"/>
          </w:tcPr>
          <w:p w14:paraId="3379656B" w14:textId="77777777" w:rsidR="00C13D20" w:rsidRPr="00E1635E" w:rsidRDefault="00C13D20" w:rsidP="00FE664B">
            <w:pPr>
              <w:rPr>
                <w:sz w:val="18"/>
                <w:szCs w:val="18"/>
              </w:rPr>
            </w:pPr>
            <w:r w:rsidRPr="00E1635E">
              <w:rPr>
                <w:sz w:val="18"/>
                <w:szCs w:val="18"/>
              </w:rPr>
              <w:t>Fire Departments</w:t>
            </w:r>
          </w:p>
        </w:tc>
        <w:tc>
          <w:tcPr>
            <w:tcW w:w="3330" w:type="dxa"/>
            <w:tcBorders>
              <w:bottom w:val="single" w:sz="4" w:space="0" w:color="auto"/>
            </w:tcBorders>
            <w:shd w:val="clear" w:color="auto" w:fill="auto"/>
            <w:vAlign w:val="center"/>
          </w:tcPr>
          <w:p w14:paraId="533499B4" w14:textId="77777777" w:rsidR="00C13D20" w:rsidRPr="00891A2E" w:rsidRDefault="00C13D20" w:rsidP="00FE664B">
            <w:pPr>
              <w:jc w:val="center"/>
              <w:rPr>
                <w:rFonts w:ascii="Tw Cen MT Condensed" w:hAnsi="Tw Cen MT Condensed"/>
                <w:sz w:val="20"/>
                <w:szCs w:val="20"/>
              </w:rPr>
            </w:pPr>
          </w:p>
        </w:tc>
        <w:tc>
          <w:tcPr>
            <w:tcW w:w="1530" w:type="dxa"/>
            <w:tcBorders>
              <w:bottom w:val="single" w:sz="4" w:space="0" w:color="auto"/>
            </w:tcBorders>
            <w:shd w:val="clear" w:color="auto" w:fill="auto"/>
          </w:tcPr>
          <w:p w14:paraId="23F97472" w14:textId="77777777" w:rsidR="00C13D20" w:rsidRPr="00891A2E" w:rsidRDefault="00C13D20" w:rsidP="00FE664B">
            <w:pPr>
              <w:rPr>
                <w:rFonts w:ascii="Tw Cen MT Condensed" w:hAnsi="Tw Cen MT Condensed"/>
                <w:sz w:val="20"/>
                <w:szCs w:val="20"/>
              </w:rPr>
            </w:pPr>
          </w:p>
        </w:tc>
        <w:tc>
          <w:tcPr>
            <w:tcW w:w="3510" w:type="dxa"/>
            <w:tcBorders>
              <w:bottom w:val="single" w:sz="4" w:space="0" w:color="auto"/>
            </w:tcBorders>
            <w:shd w:val="clear" w:color="auto" w:fill="auto"/>
            <w:vAlign w:val="center"/>
          </w:tcPr>
          <w:p w14:paraId="33F4FC07" w14:textId="77777777" w:rsidR="00C13D20" w:rsidRPr="00891A2E" w:rsidRDefault="00C13D20" w:rsidP="00FE664B">
            <w:pPr>
              <w:jc w:val="center"/>
              <w:rPr>
                <w:rFonts w:ascii="Tw Cen MT Condensed" w:hAnsi="Tw Cen MT Condensed"/>
                <w:sz w:val="20"/>
                <w:szCs w:val="20"/>
              </w:rPr>
            </w:pPr>
          </w:p>
        </w:tc>
      </w:tr>
      <w:tr w:rsidR="00C13D20" w:rsidRPr="00E1635E" w14:paraId="3D2B4503" w14:textId="77777777" w:rsidTr="00FE664B">
        <w:tc>
          <w:tcPr>
            <w:tcW w:w="11340" w:type="dxa"/>
            <w:gridSpan w:val="4"/>
            <w:shd w:val="clear" w:color="auto" w:fill="FABF8F"/>
            <w:vAlign w:val="center"/>
          </w:tcPr>
          <w:p w14:paraId="29B26DCE" w14:textId="77777777" w:rsidR="00C13D20" w:rsidRPr="00E1635E" w:rsidRDefault="00C13D20" w:rsidP="00FE664B">
            <w:pPr>
              <w:jc w:val="center"/>
              <w:rPr>
                <w:b/>
                <w:sz w:val="18"/>
                <w:szCs w:val="18"/>
              </w:rPr>
            </w:pPr>
            <w:r w:rsidRPr="00E1635E">
              <w:rPr>
                <w:b/>
                <w:sz w:val="18"/>
                <w:szCs w:val="18"/>
              </w:rPr>
              <w:t>Institutional Organizations</w:t>
            </w:r>
          </w:p>
        </w:tc>
      </w:tr>
      <w:tr w:rsidR="00C13D20" w:rsidRPr="00E1635E" w14:paraId="738572F9" w14:textId="77777777" w:rsidTr="00FE664B">
        <w:tc>
          <w:tcPr>
            <w:tcW w:w="2970" w:type="dxa"/>
            <w:shd w:val="clear" w:color="auto" w:fill="FDE9D9"/>
          </w:tcPr>
          <w:p w14:paraId="40036160" w14:textId="77777777" w:rsidR="00C13D20" w:rsidRPr="00E1635E" w:rsidRDefault="00C13D20" w:rsidP="00FE664B">
            <w:pPr>
              <w:rPr>
                <w:sz w:val="18"/>
                <w:szCs w:val="18"/>
              </w:rPr>
            </w:pPr>
            <w:r w:rsidRPr="00E1635E">
              <w:rPr>
                <w:sz w:val="18"/>
                <w:szCs w:val="18"/>
              </w:rPr>
              <w:t>Small &amp; Large Businesses</w:t>
            </w:r>
          </w:p>
        </w:tc>
        <w:tc>
          <w:tcPr>
            <w:tcW w:w="3330" w:type="dxa"/>
            <w:shd w:val="clear" w:color="auto" w:fill="auto"/>
            <w:vAlign w:val="center"/>
          </w:tcPr>
          <w:p w14:paraId="5CBB7F2F" w14:textId="77777777" w:rsidR="00C13D20" w:rsidRPr="00591EF5" w:rsidRDefault="00C13D20" w:rsidP="00FE664B">
            <w:pPr>
              <w:jc w:val="center"/>
              <w:rPr>
                <w:rFonts w:ascii="Tw Cen MT Condensed" w:hAnsi="Tw Cen MT Condensed"/>
              </w:rPr>
            </w:pPr>
          </w:p>
        </w:tc>
        <w:tc>
          <w:tcPr>
            <w:tcW w:w="1530" w:type="dxa"/>
            <w:shd w:val="clear" w:color="auto" w:fill="auto"/>
          </w:tcPr>
          <w:p w14:paraId="200B09B7" w14:textId="77777777" w:rsidR="00C13D20" w:rsidRPr="00591EF5" w:rsidRDefault="00C13D20" w:rsidP="00FE664B">
            <w:pPr>
              <w:rPr>
                <w:rFonts w:ascii="Tw Cen MT Condensed" w:hAnsi="Tw Cen MT Condensed"/>
              </w:rPr>
            </w:pPr>
          </w:p>
        </w:tc>
        <w:tc>
          <w:tcPr>
            <w:tcW w:w="3510" w:type="dxa"/>
            <w:shd w:val="clear" w:color="auto" w:fill="auto"/>
            <w:vAlign w:val="center"/>
          </w:tcPr>
          <w:p w14:paraId="62806A93" w14:textId="77777777" w:rsidR="00C13D20" w:rsidRPr="00591EF5" w:rsidRDefault="00C13D20" w:rsidP="00FE664B">
            <w:pPr>
              <w:jc w:val="center"/>
              <w:rPr>
                <w:rFonts w:ascii="Tw Cen MT Condensed" w:hAnsi="Tw Cen MT Condensed"/>
              </w:rPr>
            </w:pPr>
          </w:p>
        </w:tc>
      </w:tr>
      <w:tr w:rsidR="00C13D20" w:rsidRPr="00E1635E" w14:paraId="5AC13FC1" w14:textId="77777777" w:rsidTr="00FE664B">
        <w:tc>
          <w:tcPr>
            <w:tcW w:w="2970" w:type="dxa"/>
            <w:shd w:val="clear" w:color="auto" w:fill="FDE9D9"/>
          </w:tcPr>
          <w:p w14:paraId="6198B809" w14:textId="77777777" w:rsidR="00C13D20" w:rsidRPr="00E1635E" w:rsidRDefault="00C13D20" w:rsidP="00FE664B">
            <w:pPr>
              <w:rPr>
                <w:sz w:val="18"/>
                <w:szCs w:val="18"/>
              </w:rPr>
            </w:pPr>
            <w:r w:rsidRPr="00E1635E">
              <w:rPr>
                <w:sz w:val="18"/>
                <w:szCs w:val="18"/>
              </w:rPr>
              <w:t>Business Associations (e.g. chambers)</w:t>
            </w:r>
          </w:p>
        </w:tc>
        <w:tc>
          <w:tcPr>
            <w:tcW w:w="3330" w:type="dxa"/>
            <w:shd w:val="clear" w:color="auto" w:fill="auto"/>
            <w:vAlign w:val="center"/>
          </w:tcPr>
          <w:p w14:paraId="3AD91B98" w14:textId="77777777" w:rsidR="00C13D20" w:rsidRPr="00591EF5" w:rsidRDefault="00C13D20" w:rsidP="00FE664B">
            <w:pPr>
              <w:jc w:val="center"/>
              <w:rPr>
                <w:rFonts w:ascii="Tw Cen MT Condensed" w:hAnsi="Tw Cen MT Condensed"/>
              </w:rPr>
            </w:pPr>
          </w:p>
        </w:tc>
        <w:tc>
          <w:tcPr>
            <w:tcW w:w="1530" w:type="dxa"/>
            <w:shd w:val="clear" w:color="auto" w:fill="auto"/>
          </w:tcPr>
          <w:p w14:paraId="36046665" w14:textId="77777777" w:rsidR="00C13D20" w:rsidRPr="00591EF5" w:rsidRDefault="00C13D20" w:rsidP="00FE664B">
            <w:pPr>
              <w:rPr>
                <w:rFonts w:ascii="Tw Cen MT Condensed" w:hAnsi="Tw Cen MT Condensed"/>
              </w:rPr>
            </w:pPr>
          </w:p>
        </w:tc>
        <w:tc>
          <w:tcPr>
            <w:tcW w:w="3510" w:type="dxa"/>
            <w:shd w:val="clear" w:color="auto" w:fill="auto"/>
            <w:vAlign w:val="center"/>
          </w:tcPr>
          <w:p w14:paraId="61D8F1CD" w14:textId="77777777" w:rsidR="00C13D20" w:rsidRPr="00591EF5" w:rsidRDefault="00C13D20" w:rsidP="00FE664B">
            <w:pPr>
              <w:jc w:val="center"/>
              <w:rPr>
                <w:rFonts w:ascii="Tw Cen MT Condensed" w:hAnsi="Tw Cen MT Condensed"/>
              </w:rPr>
            </w:pPr>
          </w:p>
        </w:tc>
      </w:tr>
      <w:tr w:rsidR="00C13D20" w:rsidRPr="00E1635E" w14:paraId="427BDC8E" w14:textId="77777777" w:rsidTr="00FE664B">
        <w:tc>
          <w:tcPr>
            <w:tcW w:w="2970" w:type="dxa"/>
            <w:shd w:val="clear" w:color="auto" w:fill="FDE9D9"/>
          </w:tcPr>
          <w:p w14:paraId="42B7B9BD" w14:textId="77777777" w:rsidR="00C13D20" w:rsidRPr="00E1635E" w:rsidRDefault="00C13D20" w:rsidP="00FE664B">
            <w:pPr>
              <w:rPr>
                <w:sz w:val="18"/>
                <w:szCs w:val="18"/>
              </w:rPr>
            </w:pPr>
            <w:r w:rsidRPr="00E1635E">
              <w:rPr>
                <w:sz w:val="18"/>
                <w:szCs w:val="18"/>
              </w:rPr>
              <w:t>Labor Unions</w:t>
            </w:r>
          </w:p>
        </w:tc>
        <w:tc>
          <w:tcPr>
            <w:tcW w:w="3330" w:type="dxa"/>
            <w:shd w:val="clear" w:color="auto" w:fill="auto"/>
            <w:vAlign w:val="center"/>
          </w:tcPr>
          <w:p w14:paraId="1D5D4D59" w14:textId="77777777" w:rsidR="00C13D20" w:rsidRPr="00591EF5" w:rsidRDefault="00C13D20" w:rsidP="00FE664B">
            <w:pPr>
              <w:jc w:val="center"/>
              <w:rPr>
                <w:rFonts w:ascii="Tw Cen MT Condensed" w:hAnsi="Tw Cen MT Condensed"/>
              </w:rPr>
            </w:pPr>
          </w:p>
        </w:tc>
        <w:tc>
          <w:tcPr>
            <w:tcW w:w="1530" w:type="dxa"/>
            <w:shd w:val="clear" w:color="auto" w:fill="auto"/>
          </w:tcPr>
          <w:p w14:paraId="1F6CFFF6" w14:textId="77777777" w:rsidR="00C13D20" w:rsidRPr="00591EF5" w:rsidRDefault="00C13D20" w:rsidP="00FE664B">
            <w:pPr>
              <w:rPr>
                <w:rFonts w:ascii="Tw Cen MT Condensed" w:hAnsi="Tw Cen MT Condensed"/>
              </w:rPr>
            </w:pPr>
          </w:p>
        </w:tc>
        <w:tc>
          <w:tcPr>
            <w:tcW w:w="3510" w:type="dxa"/>
            <w:shd w:val="clear" w:color="auto" w:fill="auto"/>
            <w:vAlign w:val="center"/>
          </w:tcPr>
          <w:p w14:paraId="33A455C9" w14:textId="77777777" w:rsidR="00C13D20" w:rsidRPr="00591EF5" w:rsidRDefault="00C13D20" w:rsidP="00FE664B">
            <w:pPr>
              <w:jc w:val="center"/>
              <w:rPr>
                <w:rFonts w:ascii="Tw Cen MT Condensed" w:hAnsi="Tw Cen MT Condensed"/>
              </w:rPr>
            </w:pPr>
          </w:p>
        </w:tc>
      </w:tr>
      <w:tr w:rsidR="00C13D20" w:rsidRPr="00E1635E" w14:paraId="7BEB9E4E" w14:textId="77777777" w:rsidTr="00FE664B">
        <w:tc>
          <w:tcPr>
            <w:tcW w:w="2970" w:type="dxa"/>
            <w:shd w:val="clear" w:color="auto" w:fill="FDE9D9"/>
          </w:tcPr>
          <w:p w14:paraId="24C919F1" w14:textId="77777777" w:rsidR="00C13D20" w:rsidRPr="00E1635E" w:rsidRDefault="00C13D20" w:rsidP="00FE664B">
            <w:pPr>
              <w:rPr>
                <w:sz w:val="18"/>
                <w:szCs w:val="18"/>
              </w:rPr>
            </w:pPr>
            <w:r w:rsidRPr="00E1635E">
              <w:rPr>
                <w:sz w:val="18"/>
                <w:szCs w:val="18"/>
              </w:rPr>
              <w:t>Child Care Providers</w:t>
            </w:r>
          </w:p>
        </w:tc>
        <w:tc>
          <w:tcPr>
            <w:tcW w:w="3330" w:type="dxa"/>
            <w:shd w:val="clear" w:color="auto" w:fill="auto"/>
            <w:vAlign w:val="center"/>
          </w:tcPr>
          <w:p w14:paraId="51F4EAAC" w14:textId="77777777" w:rsidR="00C13D20" w:rsidRPr="00591EF5" w:rsidRDefault="00C13D20" w:rsidP="00FE664B">
            <w:pPr>
              <w:jc w:val="center"/>
              <w:rPr>
                <w:rFonts w:ascii="Tw Cen MT Condensed" w:hAnsi="Tw Cen MT Condensed"/>
              </w:rPr>
            </w:pPr>
          </w:p>
        </w:tc>
        <w:tc>
          <w:tcPr>
            <w:tcW w:w="1530" w:type="dxa"/>
            <w:shd w:val="clear" w:color="auto" w:fill="auto"/>
          </w:tcPr>
          <w:p w14:paraId="3BDBA432" w14:textId="77777777" w:rsidR="00C13D20" w:rsidRPr="00591EF5" w:rsidRDefault="00C13D20" w:rsidP="00FE664B">
            <w:pPr>
              <w:rPr>
                <w:rFonts w:ascii="Tw Cen MT Condensed" w:hAnsi="Tw Cen MT Condensed"/>
              </w:rPr>
            </w:pPr>
          </w:p>
        </w:tc>
        <w:tc>
          <w:tcPr>
            <w:tcW w:w="3510" w:type="dxa"/>
            <w:shd w:val="clear" w:color="auto" w:fill="auto"/>
            <w:vAlign w:val="center"/>
          </w:tcPr>
          <w:p w14:paraId="7436F897" w14:textId="77777777" w:rsidR="00C13D20" w:rsidRPr="00591EF5" w:rsidRDefault="00C13D20" w:rsidP="00FE664B">
            <w:pPr>
              <w:jc w:val="center"/>
              <w:rPr>
                <w:rFonts w:ascii="Tw Cen MT Condensed" w:hAnsi="Tw Cen MT Condensed"/>
              </w:rPr>
            </w:pPr>
          </w:p>
        </w:tc>
      </w:tr>
      <w:tr w:rsidR="00C13D20" w:rsidRPr="00E1635E" w14:paraId="63A1FD3B" w14:textId="77777777" w:rsidTr="00FE664B">
        <w:tc>
          <w:tcPr>
            <w:tcW w:w="2970" w:type="dxa"/>
            <w:shd w:val="clear" w:color="auto" w:fill="FDE9D9"/>
          </w:tcPr>
          <w:p w14:paraId="19251471" w14:textId="77777777" w:rsidR="00C13D20" w:rsidRPr="00E1635E" w:rsidRDefault="00C13D20" w:rsidP="00FE664B">
            <w:pPr>
              <w:rPr>
                <w:sz w:val="18"/>
                <w:szCs w:val="18"/>
              </w:rPr>
            </w:pPr>
            <w:r w:rsidRPr="00E1635E">
              <w:rPr>
                <w:sz w:val="18"/>
                <w:szCs w:val="18"/>
              </w:rPr>
              <w:t>Elementary &amp; Secondary Education</w:t>
            </w:r>
          </w:p>
        </w:tc>
        <w:tc>
          <w:tcPr>
            <w:tcW w:w="3330" w:type="dxa"/>
            <w:shd w:val="clear" w:color="auto" w:fill="auto"/>
            <w:vAlign w:val="center"/>
          </w:tcPr>
          <w:p w14:paraId="3E8E0180" w14:textId="77777777" w:rsidR="00C13D20" w:rsidRPr="00591EF5" w:rsidRDefault="00C13D20" w:rsidP="00FE664B">
            <w:pPr>
              <w:jc w:val="center"/>
              <w:rPr>
                <w:rFonts w:ascii="Tw Cen MT Condensed" w:hAnsi="Tw Cen MT Condensed"/>
              </w:rPr>
            </w:pPr>
          </w:p>
        </w:tc>
        <w:tc>
          <w:tcPr>
            <w:tcW w:w="1530" w:type="dxa"/>
            <w:shd w:val="clear" w:color="auto" w:fill="auto"/>
          </w:tcPr>
          <w:p w14:paraId="68DC6C28" w14:textId="77777777" w:rsidR="00C13D20" w:rsidRPr="00591EF5" w:rsidRDefault="00C13D20" w:rsidP="00FE664B">
            <w:pPr>
              <w:rPr>
                <w:rFonts w:ascii="Tw Cen MT Condensed" w:hAnsi="Tw Cen MT Condensed"/>
              </w:rPr>
            </w:pPr>
          </w:p>
        </w:tc>
        <w:tc>
          <w:tcPr>
            <w:tcW w:w="3510" w:type="dxa"/>
            <w:shd w:val="clear" w:color="auto" w:fill="auto"/>
            <w:vAlign w:val="center"/>
          </w:tcPr>
          <w:p w14:paraId="6B2E2082" w14:textId="77777777" w:rsidR="00C13D20" w:rsidRPr="00591EF5" w:rsidRDefault="00C13D20" w:rsidP="00FE664B">
            <w:pPr>
              <w:jc w:val="center"/>
              <w:rPr>
                <w:rFonts w:ascii="Tw Cen MT Condensed" w:hAnsi="Tw Cen MT Condensed"/>
              </w:rPr>
            </w:pPr>
          </w:p>
        </w:tc>
      </w:tr>
      <w:tr w:rsidR="00C13D20" w:rsidRPr="00E1635E" w14:paraId="405CCE8C" w14:textId="77777777" w:rsidTr="00FE664B">
        <w:tc>
          <w:tcPr>
            <w:tcW w:w="2970" w:type="dxa"/>
            <w:shd w:val="clear" w:color="auto" w:fill="FDE9D9"/>
          </w:tcPr>
          <w:p w14:paraId="587CB0C0" w14:textId="77777777" w:rsidR="00C13D20" w:rsidRPr="00E1635E" w:rsidRDefault="00C13D20" w:rsidP="00FE664B">
            <w:pPr>
              <w:rPr>
                <w:sz w:val="18"/>
                <w:szCs w:val="18"/>
              </w:rPr>
            </w:pPr>
            <w:r w:rsidRPr="00E1635E">
              <w:rPr>
                <w:sz w:val="18"/>
                <w:szCs w:val="18"/>
              </w:rPr>
              <w:t>Higher/Vocational Education</w:t>
            </w:r>
          </w:p>
        </w:tc>
        <w:tc>
          <w:tcPr>
            <w:tcW w:w="3330" w:type="dxa"/>
            <w:shd w:val="clear" w:color="auto" w:fill="auto"/>
            <w:vAlign w:val="center"/>
          </w:tcPr>
          <w:p w14:paraId="42959A4E" w14:textId="77777777" w:rsidR="00C13D20" w:rsidRPr="00591EF5" w:rsidRDefault="00C13D20" w:rsidP="00FE664B">
            <w:pPr>
              <w:jc w:val="center"/>
              <w:rPr>
                <w:rFonts w:ascii="Tw Cen MT Condensed" w:hAnsi="Tw Cen MT Condensed"/>
              </w:rPr>
            </w:pPr>
          </w:p>
        </w:tc>
        <w:tc>
          <w:tcPr>
            <w:tcW w:w="1530" w:type="dxa"/>
            <w:shd w:val="clear" w:color="auto" w:fill="auto"/>
          </w:tcPr>
          <w:p w14:paraId="004D730A" w14:textId="77777777" w:rsidR="00C13D20" w:rsidRPr="00591EF5" w:rsidRDefault="00C13D20" w:rsidP="00FE664B">
            <w:pPr>
              <w:rPr>
                <w:rFonts w:ascii="Tw Cen MT Condensed" w:hAnsi="Tw Cen MT Condensed"/>
              </w:rPr>
            </w:pPr>
          </w:p>
        </w:tc>
        <w:tc>
          <w:tcPr>
            <w:tcW w:w="3510" w:type="dxa"/>
            <w:shd w:val="clear" w:color="auto" w:fill="auto"/>
            <w:vAlign w:val="center"/>
          </w:tcPr>
          <w:p w14:paraId="3642EBCC" w14:textId="77777777" w:rsidR="00C13D20" w:rsidRPr="00591EF5" w:rsidRDefault="00C13D20" w:rsidP="00FE664B">
            <w:pPr>
              <w:jc w:val="center"/>
              <w:rPr>
                <w:rFonts w:ascii="Tw Cen MT Condensed" w:hAnsi="Tw Cen MT Condensed"/>
              </w:rPr>
            </w:pPr>
          </w:p>
        </w:tc>
      </w:tr>
      <w:tr w:rsidR="00C13D20" w:rsidRPr="00E1635E" w14:paraId="48465E53" w14:textId="77777777" w:rsidTr="00FE664B">
        <w:tc>
          <w:tcPr>
            <w:tcW w:w="2970" w:type="dxa"/>
            <w:shd w:val="clear" w:color="auto" w:fill="FDE9D9"/>
          </w:tcPr>
          <w:p w14:paraId="436CA621" w14:textId="77777777" w:rsidR="00C13D20" w:rsidRPr="00E1635E" w:rsidRDefault="00C13D20" w:rsidP="00FE664B">
            <w:pPr>
              <w:rPr>
                <w:sz w:val="18"/>
                <w:szCs w:val="18"/>
              </w:rPr>
            </w:pPr>
            <w:r w:rsidRPr="00E1635E">
              <w:rPr>
                <w:sz w:val="18"/>
                <w:szCs w:val="18"/>
              </w:rPr>
              <w:t>Hospital, Clinics, Tribal Health</w:t>
            </w:r>
          </w:p>
        </w:tc>
        <w:tc>
          <w:tcPr>
            <w:tcW w:w="3330" w:type="dxa"/>
            <w:shd w:val="clear" w:color="auto" w:fill="auto"/>
            <w:vAlign w:val="center"/>
          </w:tcPr>
          <w:p w14:paraId="3A2E0E97" w14:textId="77777777" w:rsidR="00C13D20" w:rsidRPr="00591EF5" w:rsidRDefault="00C13D20" w:rsidP="00FE664B">
            <w:pPr>
              <w:jc w:val="center"/>
              <w:rPr>
                <w:rFonts w:ascii="Tw Cen MT Condensed" w:hAnsi="Tw Cen MT Condensed"/>
              </w:rPr>
            </w:pPr>
          </w:p>
        </w:tc>
        <w:tc>
          <w:tcPr>
            <w:tcW w:w="1530" w:type="dxa"/>
            <w:shd w:val="clear" w:color="auto" w:fill="auto"/>
          </w:tcPr>
          <w:p w14:paraId="13F27F17" w14:textId="77777777" w:rsidR="00C13D20" w:rsidRPr="00591EF5" w:rsidRDefault="00C13D20" w:rsidP="00FE664B">
            <w:pPr>
              <w:rPr>
                <w:rFonts w:ascii="Tw Cen MT Condensed" w:hAnsi="Tw Cen MT Condensed"/>
              </w:rPr>
            </w:pPr>
          </w:p>
        </w:tc>
        <w:tc>
          <w:tcPr>
            <w:tcW w:w="3510" w:type="dxa"/>
            <w:shd w:val="clear" w:color="auto" w:fill="auto"/>
            <w:vAlign w:val="center"/>
          </w:tcPr>
          <w:p w14:paraId="59024CBA" w14:textId="77777777" w:rsidR="00C13D20" w:rsidRPr="00591EF5" w:rsidRDefault="00C13D20" w:rsidP="00FE664B">
            <w:pPr>
              <w:jc w:val="center"/>
              <w:rPr>
                <w:rFonts w:ascii="Tw Cen MT Condensed" w:hAnsi="Tw Cen MT Condensed"/>
              </w:rPr>
            </w:pPr>
          </w:p>
        </w:tc>
      </w:tr>
      <w:tr w:rsidR="00C13D20" w:rsidRPr="00E1635E" w14:paraId="4B193D14" w14:textId="77777777" w:rsidTr="00FE664B">
        <w:tc>
          <w:tcPr>
            <w:tcW w:w="2970" w:type="dxa"/>
            <w:shd w:val="clear" w:color="auto" w:fill="FDE9D9"/>
          </w:tcPr>
          <w:p w14:paraId="4E9D7F6D" w14:textId="77777777" w:rsidR="00C13D20" w:rsidRPr="00E1635E" w:rsidRDefault="00C13D20" w:rsidP="00FE664B">
            <w:pPr>
              <w:rPr>
                <w:sz w:val="18"/>
                <w:szCs w:val="18"/>
              </w:rPr>
            </w:pPr>
            <w:r w:rsidRPr="00E1635E">
              <w:rPr>
                <w:sz w:val="18"/>
                <w:szCs w:val="18"/>
              </w:rPr>
              <w:t>Health &amp; Human Services</w:t>
            </w:r>
          </w:p>
        </w:tc>
        <w:tc>
          <w:tcPr>
            <w:tcW w:w="3330" w:type="dxa"/>
            <w:shd w:val="clear" w:color="auto" w:fill="auto"/>
            <w:vAlign w:val="center"/>
          </w:tcPr>
          <w:p w14:paraId="0B2E5A4F" w14:textId="77777777" w:rsidR="00C13D20" w:rsidRPr="00591EF5" w:rsidRDefault="00C13D20" w:rsidP="00FE664B">
            <w:pPr>
              <w:jc w:val="center"/>
              <w:rPr>
                <w:rFonts w:ascii="Tw Cen MT Condensed" w:hAnsi="Tw Cen MT Condensed"/>
              </w:rPr>
            </w:pPr>
          </w:p>
        </w:tc>
        <w:tc>
          <w:tcPr>
            <w:tcW w:w="1530" w:type="dxa"/>
            <w:shd w:val="clear" w:color="auto" w:fill="auto"/>
          </w:tcPr>
          <w:p w14:paraId="0C4B36C9" w14:textId="77777777" w:rsidR="00C13D20" w:rsidRPr="00591EF5" w:rsidRDefault="00C13D20" w:rsidP="00FE664B">
            <w:pPr>
              <w:rPr>
                <w:rFonts w:ascii="Tw Cen MT Condensed" w:hAnsi="Tw Cen MT Condensed"/>
              </w:rPr>
            </w:pPr>
          </w:p>
        </w:tc>
        <w:tc>
          <w:tcPr>
            <w:tcW w:w="3510" w:type="dxa"/>
            <w:shd w:val="clear" w:color="auto" w:fill="auto"/>
            <w:vAlign w:val="center"/>
          </w:tcPr>
          <w:p w14:paraId="3C816555" w14:textId="77777777" w:rsidR="00C13D20" w:rsidRPr="00591EF5" w:rsidRDefault="00C13D20" w:rsidP="00FE664B">
            <w:pPr>
              <w:jc w:val="center"/>
              <w:rPr>
                <w:rFonts w:ascii="Tw Cen MT Condensed" w:hAnsi="Tw Cen MT Condensed"/>
              </w:rPr>
            </w:pPr>
          </w:p>
        </w:tc>
      </w:tr>
      <w:tr w:rsidR="00C13D20" w:rsidRPr="00E1635E" w14:paraId="42C55DB5" w14:textId="77777777" w:rsidTr="00FE664B">
        <w:tc>
          <w:tcPr>
            <w:tcW w:w="2970" w:type="dxa"/>
            <w:shd w:val="clear" w:color="auto" w:fill="FDE9D9"/>
          </w:tcPr>
          <w:p w14:paraId="224901E2" w14:textId="77777777" w:rsidR="00C13D20" w:rsidRPr="00E1635E" w:rsidRDefault="00C13D20" w:rsidP="00FE664B">
            <w:pPr>
              <w:rPr>
                <w:sz w:val="18"/>
                <w:szCs w:val="18"/>
              </w:rPr>
            </w:pPr>
            <w:r w:rsidRPr="00E1635E">
              <w:rPr>
                <w:sz w:val="18"/>
                <w:szCs w:val="18"/>
              </w:rPr>
              <w:t>Media</w:t>
            </w:r>
          </w:p>
        </w:tc>
        <w:tc>
          <w:tcPr>
            <w:tcW w:w="3330" w:type="dxa"/>
            <w:shd w:val="clear" w:color="auto" w:fill="auto"/>
            <w:vAlign w:val="center"/>
          </w:tcPr>
          <w:p w14:paraId="65D9F7DE" w14:textId="77777777" w:rsidR="00C13D20" w:rsidRPr="00591EF5" w:rsidRDefault="00C13D20" w:rsidP="00FE664B">
            <w:pPr>
              <w:jc w:val="center"/>
              <w:rPr>
                <w:rFonts w:ascii="Tw Cen MT Condensed" w:hAnsi="Tw Cen MT Condensed"/>
              </w:rPr>
            </w:pPr>
          </w:p>
        </w:tc>
        <w:tc>
          <w:tcPr>
            <w:tcW w:w="1530" w:type="dxa"/>
            <w:shd w:val="clear" w:color="auto" w:fill="auto"/>
          </w:tcPr>
          <w:p w14:paraId="7606E566" w14:textId="77777777" w:rsidR="00C13D20" w:rsidRPr="00591EF5" w:rsidRDefault="00C13D20" w:rsidP="00FE664B">
            <w:pPr>
              <w:rPr>
                <w:rFonts w:ascii="Tw Cen MT Condensed" w:hAnsi="Tw Cen MT Condensed"/>
              </w:rPr>
            </w:pPr>
          </w:p>
        </w:tc>
        <w:tc>
          <w:tcPr>
            <w:tcW w:w="3510" w:type="dxa"/>
            <w:shd w:val="clear" w:color="auto" w:fill="auto"/>
            <w:vAlign w:val="center"/>
          </w:tcPr>
          <w:p w14:paraId="019B6D86" w14:textId="77777777" w:rsidR="00C13D20" w:rsidRPr="00591EF5" w:rsidRDefault="00C13D20" w:rsidP="00FE664B">
            <w:pPr>
              <w:jc w:val="center"/>
              <w:rPr>
                <w:rFonts w:ascii="Tw Cen MT Condensed" w:hAnsi="Tw Cen MT Condensed"/>
              </w:rPr>
            </w:pPr>
          </w:p>
        </w:tc>
      </w:tr>
      <w:tr w:rsidR="00C13D20" w:rsidRPr="00E1635E" w14:paraId="48DF103C" w14:textId="77777777" w:rsidTr="00FE664B">
        <w:tc>
          <w:tcPr>
            <w:tcW w:w="2970" w:type="dxa"/>
            <w:tcBorders>
              <w:bottom w:val="single" w:sz="4" w:space="0" w:color="auto"/>
            </w:tcBorders>
            <w:shd w:val="clear" w:color="auto" w:fill="FDE9D9"/>
          </w:tcPr>
          <w:p w14:paraId="28A8D328" w14:textId="77777777" w:rsidR="00C13D20" w:rsidRPr="00E1635E" w:rsidRDefault="00C13D20" w:rsidP="00FE664B">
            <w:pPr>
              <w:rPr>
                <w:sz w:val="18"/>
                <w:szCs w:val="18"/>
              </w:rPr>
            </w:pPr>
            <w:r w:rsidRPr="00E1635E">
              <w:rPr>
                <w:sz w:val="18"/>
                <w:szCs w:val="18"/>
              </w:rPr>
              <w:t>Youth Serving Agencies</w:t>
            </w:r>
          </w:p>
        </w:tc>
        <w:tc>
          <w:tcPr>
            <w:tcW w:w="3330" w:type="dxa"/>
            <w:tcBorders>
              <w:bottom w:val="single" w:sz="4" w:space="0" w:color="auto"/>
            </w:tcBorders>
            <w:shd w:val="clear" w:color="auto" w:fill="auto"/>
            <w:vAlign w:val="center"/>
          </w:tcPr>
          <w:p w14:paraId="6FB961C5" w14:textId="77777777" w:rsidR="00C13D20" w:rsidRPr="00591EF5" w:rsidRDefault="00C13D20" w:rsidP="00FE664B">
            <w:pPr>
              <w:jc w:val="center"/>
              <w:rPr>
                <w:rFonts w:ascii="Tw Cen MT Condensed" w:hAnsi="Tw Cen MT Condensed"/>
              </w:rPr>
            </w:pPr>
          </w:p>
        </w:tc>
        <w:tc>
          <w:tcPr>
            <w:tcW w:w="1530" w:type="dxa"/>
            <w:tcBorders>
              <w:bottom w:val="single" w:sz="4" w:space="0" w:color="auto"/>
            </w:tcBorders>
            <w:shd w:val="clear" w:color="auto" w:fill="auto"/>
          </w:tcPr>
          <w:p w14:paraId="35E8C445" w14:textId="77777777" w:rsidR="00C13D20" w:rsidRPr="00591EF5" w:rsidRDefault="00C13D20" w:rsidP="00FE664B">
            <w:pPr>
              <w:rPr>
                <w:rFonts w:ascii="Tw Cen MT Condensed" w:hAnsi="Tw Cen MT Condensed"/>
              </w:rPr>
            </w:pPr>
          </w:p>
        </w:tc>
        <w:tc>
          <w:tcPr>
            <w:tcW w:w="3510" w:type="dxa"/>
            <w:tcBorders>
              <w:bottom w:val="single" w:sz="4" w:space="0" w:color="auto"/>
            </w:tcBorders>
            <w:shd w:val="clear" w:color="auto" w:fill="auto"/>
            <w:vAlign w:val="center"/>
          </w:tcPr>
          <w:p w14:paraId="3DBE4EBA" w14:textId="77777777" w:rsidR="00C13D20" w:rsidRPr="00591EF5" w:rsidRDefault="00C13D20" w:rsidP="00FE664B">
            <w:pPr>
              <w:jc w:val="center"/>
              <w:rPr>
                <w:rFonts w:ascii="Tw Cen MT Condensed" w:hAnsi="Tw Cen MT Condensed"/>
              </w:rPr>
            </w:pPr>
          </w:p>
        </w:tc>
      </w:tr>
      <w:tr w:rsidR="00C13D20" w:rsidRPr="00E1635E" w14:paraId="04B5B81E" w14:textId="77777777" w:rsidTr="00FE664B">
        <w:tc>
          <w:tcPr>
            <w:tcW w:w="11340" w:type="dxa"/>
            <w:gridSpan w:val="4"/>
            <w:shd w:val="clear" w:color="auto" w:fill="CCC0D9"/>
            <w:vAlign w:val="center"/>
          </w:tcPr>
          <w:p w14:paraId="307E9F65" w14:textId="77777777" w:rsidR="00C13D20" w:rsidRPr="00E1635E" w:rsidRDefault="00C13D20" w:rsidP="00FE664B">
            <w:pPr>
              <w:jc w:val="center"/>
              <w:rPr>
                <w:b/>
                <w:sz w:val="18"/>
                <w:szCs w:val="18"/>
              </w:rPr>
            </w:pPr>
            <w:r w:rsidRPr="00E1635E">
              <w:rPr>
                <w:b/>
                <w:sz w:val="18"/>
                <w:szCs w:val="18"/>
              </w:rPr>
              <w:t>Community/Culture</w:t>
            </w:r>
          </w:p>
        </w:tc>
      </w:tr>
      <w:tr w:rsidR="00C13D20" w:rsidRPr="00E1635E" w14:paraId="692A462C" w14:textId="77777777" w:rsidTr="00FE664B">
        <w:tc>
          <w:tcPr>
            <w:tcW w:w="2970" w:type="dxa"/>
            <w:shd w:val="clear" w:color="auto" w:fill="E5DFEC"/>
          </w:tcPr>
          <w:p w14:paraId="4A6502E2" w14:textId="77777777" w:rsidR="00C13D20" w:rsidRPr="00E1635E" w:rsidRDefault="00C13D20" w:rsidP="00FE664B">
            <w:pPr>
              <w:rPr>
                <w:sz w:val="18"/>
                <w:szCs w:val="18"/>
              </w:rPr>
            </w:pPr>
            <w:r w:rsidRPr="00E1635E">
              <w:rPr>
                <w:sz w:val="18"/>
                <w:szCs w:val="18"/>
              </w:rPr>
              <w:t>Community Centers</w:t>
            </w:r>
          </w:p>
        </w:tc>
        <w:tc>
          <w:tcPr>
            <w:tcW w:w="3330" w:type="dxa"/>
            <w:shd w:val="clear" w:color="auto" w:fill="auto"/>
            <w:vAlign w:val="center"/>
          </w:tcPr>
          <w:p w14:paraId="202C637B" w14:textId="77777777" w:rsidR="00C13D20" w:rsidRPr="00591EF5" w:rsidRDefault="00C13D20" w:rsidP="00FE664B">
            <w:pPr>
              <w:jc w:val="center"/>
              <w:rPr>
                <w:rFonts w:ascii="Tw Cen MT Condensed" w:hAnsi="Tw Cen MT Condensed"/>
              </w:rPr>
            </w:pPr>
          </w:p>
        </w:tc>
        <w:tc>
          <w:tcPr>
            <w:tcW w:w="1530" w:type="dxa"/>
            <w:shd w:val="clear" w:color="auto" w:fill="auto"/>
          </w:tcPr>
          <w:p w14:paraId="61F1352E" w14:textId="77777777" w:rsidR="00C13D20" w:rsidRPr="00591EF5" w:rsidRDefault="00C13D20" w:rsidP="00FE664B">
            <w:pPr>
              <w:rPr>
                <w:rFonts w:ascii="Tw Cen MT Condensed" w:hAnsi="Tw Cen MT Condensed"/>
              </w:rPr>
            </w:pPr>
          </w:p>
        </w:tc>
        <w:tc>
          <w:tcPr>
            <w:tcW w:w="3510" w:type="dxa"/>
            <w:shd w:val="clear" w:color="auto" w:fill="auto"/>
            <w:vAlign w:val="center"/>
          </w:tcPr>
          <w:p w14:paraId="7D921B32" w14:textId="77777777" w:rsidR="00C13D20" w:rsidRPr="00591EF5" w:rsidRDefault="00C13D20" w:rsidP="00FE664B">
            <w:pPr>
              <w:jc w:val="center"/>
              <w:rPr>
                <w:rFonts w:ascii="Tw Cen MT Condensed" w:hAnsi="Tw Cen MT Condensed"/>
              </w:rPr>
            </w:pPr>
          </w:p>
        </w:tc>
      </w:tr>
      <w:tr w:rsidR="00C13D20" w:rsidRPr="00E1635E" w14:paraId="1E825D62" w14:textId="77777777" w:rsidTr="00FE664B">
        <w:tc>
          <w:tcPr>
            <w:tcW w:w="2970" w:type="dxa"/>
            <w:shd w:val="clear" w:color="auto" w:fill="E5DFEC"/>
          </w:tcPr>
          <w:p w14:paraId="15D2ED50" w14:textId="77777777" w:rsidR="00C13D20" w:rsidRPr="00E1635E" w:rsidRDefault="00C13D20" w:rsidP="00FE664B">
            <w:pPr>
              <w:rPr>
                <w:sz w:val="18"/>
                <w:szCs w:val="18"/>
              </w:rPr>
            </w:pPr>
            <w:r w:rsidRPr="00E1635E">
              <w:rPr>
                <w:sz w:val="18"/>
                <w:szCs w:val="18"/>
              </w:rPr>
              <w:t xml:space="preserve">Citizen Groups/Clubs/Volunteer </w:t>
            </w:r>
          </w:p>
        </w:tc>
        <w:tc>
          <w:tcPr>
            <w:tcW w:w="3330" w:type="dxa"/>
            <w:shd w:val="clear" w:color="auto" w:fill="auto"/>
            <w:vAlign w:val="center"/>
          </w:tcPr>
          <w:p w14:paraId="57E6DC0B" w14:textId="77777777" w:rsidR="00C13D20" w:rsidRPr="00591EF5" w:rsidRDefault="00C13D20" w:rsidP="00FE664B">
            <w:pPr>
              <w:jc w:val="center"/>
              <w:rPr>
                <w:rFonts w:ascii="Tw Cen MT Condensed" w:hAnsi="Tw Cen MT Condensed"/>
              </w:rPr>
            </w:pPr>
          </w:p>
        </w:tc>
        <w:tc>
          <w:tcPr>
            <w:tcW w:w="1530" w:type="dxa"/>
            <w:shd w:val="clear" w:color="auto" w:fill="auto"/>
          </w:tcPr>
          <w:p w14:paraId="4E9484DC" w14:textId="77777777" w:rsidR="00C13D20" w:rsidRPr="00591EF5" w:rsidRDefault="00C13D20" w:rsidP="00FE664B">
            <w:pPr>
              <w:rPr>
                <w:rFonts w:ascii="Tw Cen MT Condensed" w:hAnsi="Tw Cen MT Condensed"/>
              </w:rPr>
            </w:pPr>
          </w:p>
        </w:tc>
        <w:tc>
          <w:tcPr>
            <w:tcW w:w="3510" w:type="dxa"/>
            <w:shd w:val="clear" w:color="auto" w:fill="auto"/>
            <w:vAlign w:val="center"/>
          </w:tcPr>
          <w:p w14:paraId="32B9D738" w14:textId="77777777" w:rsidR="00C13D20" w:rsidRPr="00591EF5" w:rsidRDefault="00C13D20" w:rsidP="00FE664B">
            <w:pPr>
              <w:jc w:val="center"/>
              <w:rPr>
                <w:rFonts w:ascii="Tw Cen MT Condensed" w:hAnsi="Tw Cen MT Condensed"/>
              </w:rPr>
            </w:pPr>
          </w:p>
        </w:tc>
      </w:tr>
      <w:tr w:rsidR="00C13D20" w:rsidRPr="00E1635E" w14:paraId="38D7AC47" w14:textId="77777777" w:rsidTr="00FE664B">
        <w:tc>
          <w:tcPr>
            <w:tcW w:w="2970" w:type="dxa"/>
            <w:shd w:val="clear" w:color="auto" w:fill="E5DFEC"/>
          </w:tcPr>
          <w:p w14:paraId="0A452A82" w14:textId="77777777" w:rsidR="00C13D20" w:rsidRPr="00E1635E" w:rsidRDefault="00C13D20" w:rsidP="00FE664B">
            <w:pPr>
              <w:rPr>
                <w:sz w:val="18"/>
                <w:szCs w:val="18"/>
              </w:rPr>
            </w:pPr>
            <w:r w:rsidRPr="00E1635E">
              <w:rPr>
                <w:sz w:val="18"/>
                <w:szCs w:val="18"/>
              </w:rPr>
              <w:t>Parent Organizations</w:t>
            </w:r>
          </w:p>
        </w:tc>
        <w:tc>
          <w:tcPr>
            <w:tcW w:w="3330" w:type="dxa"/>
            <w:shd w:val="clear" w:color="auto" w:fill="auto"/>
            <w:vAlign w:val="center"/>
          </w:tcPr>
          <w:p w14:paraId="1A7C6FA8" w14:textId="77777777" w:rsidR="00C13D20" w:rsidRPr="00591EF5" w:rsidRDefault="00C13D20" w:rsidP="00FE664B">
            <w:pPr>
              <w:jc w:val="center"/>
              <w:rPr>
                <w:rFonts w:ascii="Tw Cen MT Condensed" w:hAnsi="Tw Cen MT Condensed"/>
              </w:rPr>
            </w:pPr>
          </w:p>
        </w:tc>
        <w:tc>
          <w:tcPr>
            <w:tcW w:w="1530" w:type="dxa"/>
            <w:shd w:val="clear" w:color="auto" w:fill="auto"/>
          </w:tcPr>
          <w:p w14:paraId="32D43CE0" w14:textId="77777777" w:rsidR="00C13D20" w:rsidRPr="00591EF5" w:rsidRDefault="00C13D20" w:rsidP="00FE664B">
            <w:pPr>
              <w:rPr>
                <w:rFonts w:ascii="Tw Cen MT Condensed" w:hAnsi="Tw Cen MT Condensed"/>
              </w:rPr>
            </w:pPr>
          </w:p>
        </w:tc>
        <w:tc>
          <w:tcPr>
            <w:tcW w:w="3510" w:type="dxa"/>
            <w:shd w:val="clear" w:color="auto" w:fill="auto"/>
            <w:vAlign w:val="center"/>
          </w:tcPr>
          <w:p w14:paraId="133023BC" w14:textId="77777777" w:rsidR="00C13D20" w:rsidRPr="00591EF5" w:rsidRDefault="00C13D20" w:rsidP="00FE664B">
            <w:pPr>
              <w:jc w:val="center"/>
              <w:rPr>
                <w:rFonts w:ascii="Tw Cen MT Condensed" w:hAnsi="Tw Cen MT Condensed"/>
              </w:rPr>
            </w:pPr>
          </w:p>
        </w:tc>
      </w:tr>
      <w:tr w:rsidR="00C13D20" w:rsidRPr="00E1635E" w14:paraId="3AE4F475" w14:textId="77777777" w:rsidTr="00FE664B">
        <w:tc>
          <w:tcPr>
            <w:tcW w:w="2970" w:type="dxa"/>
            <w:shd w:val="clear" w:color="auto" w:fill="E5DFEC"/>
          </w:tcPr>
          <w:p w14:paraId="44F8F67C" w14:textId="77777777" w:rsidR="00C13D20" w:rsidRPr="00E1635E" w:rsidRDefault="00C13D20" w:rsidP="00FE664B">
            <w:pPr>
              <w:rPr>
                <w:sz w:val="18"/>
                <w:szCs w:val="18"/>
              </w:rPr>
            </w:pPr>
            <w:r w:rsidRPr="00E1635E">
              <w:rPr>
                <w:sz w:val="18"/>
                <w:szCs w:val="18"/>
              </w:rPr>
              <w:t>Religious/Faith-based Organizations</w:t>
            </w:r>
          </w:p>
        </w:tc>
        <w:tc>
          <w:tcPr>
            <w:tcW w:w="3330" w:type="dxa"/>
            <w:shd w:val="clear" w:color="auto" w:fill="auto"/>
            <w:vAlign w:val="center"/>
          </w:tcPr>
          <w:p w14:paraId="1E14D2F5" w14:textId="77777777" w:rsidR="00C13D20" w:rsidRPr="00591EF5" w:rsidRDefault="00C13D20" w:rsidP="00FE664B">
            <w:pPr>
              <w:jc w:val="center"/>
              <w:rPr>
                <w:rFonts w:ascii="Tw Cen MT Condensed" w:hAnsi="Tw Cen MT Condensed"/>
              </w:rPr>
            </w:pPr>
          </w:p>
        </w:tc>
        <w:tc>
          <w:tcPr>
            <w:tcW w:w="1530" w:type="dxa"/>
            <w:shd w:val="clear" w:color="auto" w:fill="auto"/>
          </w:tcPr>
          <w:p w14:paraId="1FEDC7AA" w14:textId="77777777" w:rsidR="00C13D20" w:rsidRPr="00591EF5" w:rsidRDefault="00C13D20" w:rsidP="00FE664B">
            <w:pPr>
              <w:rPr>
                <w:rFonts w:ascii="Tw Cen MT Condensed" w:hAnsi="Tw Cen MT Condensed"/>
              </w:rPr>
            </w:pPr>
          </w:p>
        </w:tc>
        <w:tc>
          <w:tcPr>
            <w:tcW w:w="3510" w:type="dxa"/>
            <w:shd w:val="clear" w:color="auto" w:fill="auto"/>
            <w:vAlign w:val="center"/>
          </w:tcPr>
          <w:p w14:paraId="00118341" w14:textId="77777777" w:rsidR="00C13D20" w:rsidRPr="00591EF5" w:rsidRDefault="00C13D20" w:rsidP="00FE664B">
            <w:pPr>
              <w:jc w:val="center"/>
              <w:rPr>
                <w:rFonts w:ascii="Tw Cen MT Condensed" w:hAnsi="Tw Cen MT Condensed"/>
              </w:rPr>
            </w:pPr>
          </w:p>
        </w:tc>
      </w:tr>
      <w:tr w:rsidR="00C13D20" w:rsidRPr="00E1635E" w14:paraId="19D64B9B" w14:textId="77777777" w:rsidTr="00FE664B">
        <w:tc>
          <w:tcPr>
            <w:tcW w:w="2970" w:type="dxa"/>
            <w:tcBorders>
              <w:bottom w:val="single" w:sz="4" w:space="0" w:color="auto"/>
            </w:tcBorders>
            <w:shd w:val="clear" w:color="auto" w:fill="E5DFEC"/>
          </w:tcPr>
          <w:p w14:paraId="7C830DE9" w14:textId="77777777" w:rsidR="00C13D20" w:rsidRPr="00E1635E" w:rsidRDefault="00C13D20" w:rsidP="00FE664B">
            <w:pPr>
              <w:rPr>
                <w:sz w:val="18"/>
                <w:szCs w:val="18"/>
              </w:rPr>
            </w:pPr>
            <w:r w:rsidRPr="00E1635E">
              <w:rPr>
                <w:sz w:val="18"/>
                <w:szCs w:val="18"/>
              </w:rPr>
              <w:t>Historic/Arts/Cultural/Tribal Groups</w:t>
            </w:r>
          </w:p>
        </w:tc>
        <w:tc>
          <w:tcPr>
            <w:tcW w:w="3330" w:type="dxa"/>
            <w:tcBorders>
              <w:bottom w:val="single" w:sz="4" w:space="0" w:color="auto"/>
            </w:tcBorders>
            <w:shd w:val="clear" w:color="auto" w:fill="auto"/>
            <w:vAlign w:val="center"/>
          </w:tcPr>
          <w:p w14:paraId="4AB99037" w14:textId="77777777" w:rsidR="00C13D20" w:rsidRPr="00591EF5" w:rsidRDefault="00C13D20" w:rsidP="00FE664B">
            <w:pPr>
              <w:jc w:val="center"/>
              <w:rPr>
                <w:rFonts w:ascii="Tw Cen MT Condensed" w:hAnsi="Tw Cen MT Condensed"/>
              </w:rPr>
            </w:pPr>
          </w:p>
        </w:tc>
        <w:tc>
          <w:tcPr>
            <w:tcW w:w="1530" w:type="dxa"/>
            <w:tcBorders>
              <w:bottom w:val="single" w:sz="4" w:space="0" w:color="auto"/>
            </w:tcBorders>
            <w:shd w:val="clear" w:color="auto" w:fill="auto"/>
          </w:tcPr>
          <w:p w14:paraId="4BDE6F76" w14:textId="77777777" w:rsidR="00C13D20" w:rsidRPr="00591EF5" w:rsidRDefault="00C13D20" w:rsidP="00FE664B">
            <w:pPr>
              <w:rPr>
                <w:rFonts w:ascii="Tw Cen MT Condensed" w:hAnsi="Tw Cen MT Condensed"/>
              </w:rPr>
            </w:pPr>
          </w:p>
        </w:tc>
        <w:tc>
          <w:tcPr>
            <w:tcW w:w="3510" w:type="dxa"/>
            <w:tcBorders>
              <w:bottom w:val="single" w:sz="4" w:space="0" w:color="auto"/>
            </w:tcBorders>
            <w:shd w:val="clear" w:color="auto" w:fill="auto"/>
            <w:vAlign w:val="center"/>
          </w:tcPr>
          <w:p w14:paraId="2F66E7C5" w14:textId="77777777" w:rsidR="00C13D20" w:rsidRPr="00591EF5" w:rsidRDefault="00C13D20" w:rsidP="00FE664B">
            <w:pPr>
              <w:jc w:val="center"/>
              <w:rPr>
                <w:rFonts w:ascii="Tw Cen MT Condensed" w:hAnsi="Tw Cen MT Condensed"/>
              </w:rPr>
            </w:pPr>
          </w:p>
        </w:tc>
      </w:tr>
      <w:tr w:rsidR="00C13D20" w:rsidRPr="00E1635E" w14:paraId="44025EC8" w14:textId="77777777" w:rsidTr="00FE664B">
        <w:tc>
          <w:tcPr>
            <w:tcW w:w="11340" w:type="dxa"/>
            <w:gridSpan w:val="4"/>
            <w:shd w:val="clear" w:color="auto" w:fill="D6E3BC"/>
            <w:vAlign w:val="center"/>
          </w:tcPr>
          <w:p w14:paraId="4D1F4762" w14:textId="77777777" w:rsidR="00C13D20" w:rsidRPr="00E1635E" w:rsidRDefault="00C13D20" w:rsidP="00FE664B">
            <w:pPr>
              <w:jc w:val="center"/>
              <w:rPr>
                <w:b/>
                <w:sz w:val="18"/>
                <w:szCs w:val="18"/>
              </w:rPr>
            </w:pPr>
            <w:r w:rsidRPr="00E1635E">
              <w:rPr>
                <w:b/>
                <w:sz w:val="18"/>
                <w:szCs w:val="18"/>
              </w:rPr>
              <w:t>Physical/Land</w:t>
            </w:r>
          </w:p>
        </w:tc>
      </w:tr>
      <w:tr w:rsidR="00C13D20" w:rsidRPr="00E1635E" w14:paraId="26752EB5" w14:textId="77777777" w:rsidTr="00FE664B">
        <w:tc>
          <w:tcPr>
            <w:tcW w:w="2970" w:type="dxa"/>
            <w:shd w:val="clear" w:color="auto" w:fill="EAF1DD"/>
          </w:tcPr>
          <w:p w14:paraId="29FAF2E1" w14:textId="77777777" w:rsidR="00C13D20" w:rsidRPr="00E1635E" w:rsidRDefault="00C13D20" w:rsidP="00FE664B">
            <w:pPr>
              <w:rPr>
                <w:sz w:val="18"/>
                <w:szCs w:val="18"/>
              </w:rPr>
            </w:pPr>
            <w:r w:rsidRPr="00E1635E">
              <w:rPr>
                <w:sz w:val="18"/>
                <w:szCs w:val="18"/>
              </w:rPr>
              <w:t>Parks &amp; Recreational</w:t>
            </w:r>
          </w:p>
        </w:tc>
        <w:tc>
          <w:tcPr>
            <w:tcW w:w="3330" w:type="dxa"/>
            <w:shd w:val="clear" w:color="auto" w:fill="auto"/>
            <w:vAlign w:val="center"/>
          </w:tcPr>
          <w:p w14:paraId="1B445B83" w14:textId="77777777" w:rsidR="00C13D20" w:rsidRPr="00591EF5" w:rsidRDefault="00C13D20" w:rsidP="00FE664B">
            <w:pPr>
              <w:jc w:val="center"/>
              <w:rPr>
                <w:rFonts w:ascii="Tw Cen MT Condensed" w:hAnsi="Tw Cen MT Condensed"/>
              </w:rPr>
            </w:pPr>
          </w:p>
        </w:tc>
        <w:tc>
          <w:tcPr>
            <w:tcW w:w="1530" w:type="dxa"/>
            <w:shd w:val="clear" w:color="auto" w:fill="auto"/>
          </w:tcPr>
          <w:p w14:paraId="287765CA" w14:textId="77777777" w:rsidR="00C13D20" w:rsidRPr="00591EF5" w:rsidRDefault="00C13D20" w:rsidP="00FE664B">
            <w:pPr>
              <w:rPr>
                <w:rFonts w:ascii="Tw Cen MT Condensed" w:hAnsi="Tw Cen MT Condensed"/>
              </w:rPr>
            </w:pPr>
          </w:p>
        </w:tc>
        <w:tc>
          <w:tcPr>
            <w:tcW w:w="3510" w:type="dxa"/>
            <w:shd w:val="clear" w:color="auto" w:fill="auto"/>
            <w:vAlign w:val="center"/>
          </w:tcPr>
          <w:p w14:paraId="0788CEE0" w14:textId="77777777" w:rsidR="00C13D20" w:rsidRPr="00591EF5" w:rsidRDefault="00C13D20" w:rsidP="00FE664B">
            <w:pPr>
              <w:jc w:val="center"/>
              <w:rPr>
                <w:rFonts w:ascii="Tw Cen MT Condensed" w:hAnsi="Tw Cen MT Condensed"/>
              </w:rPr>
            </w:pPr>
          </w:p>
        </w:tc>
      </w:tr>
      <w:tr w:rsidR="00C13D20" w:rsidRPr="00E1635E" w14:paraId="6014DEAF" w14:textId="77777777" w:rsidTr="00FE664B">
        <w:tc>
          <w:tcPr>
            <w:tcW w:w="2970" w:type="dxa"/>
            <w:shd w:val="clear" w:color="auto" w:fill="EAF1DD"/>
          </w:tcPr>
          <w:p w14:paraId="788DAC98" w14:textId="77777777" w:rsidR="00C13D20" w:rsidRPr="00E1635E" w:rsidRDefault="00C13D20" w:rsidP="00FE664B">
            <w:pPr>
              <w:rPr>
                <w:sz w:val="18"/>
                <w:szCs w:val="18"/>
              </w:rPr>
            </w:pPr>
            <w:r w:rsidRPr="00E1635E">
              <w:rPr>
                <w:sz w:val="18"/>
                <w:szCs w:val="18"/>
              </w:rPr>
              <w:t>Transportation</w:t>
            </w:r>
          </w:p>
        </w:tc>
        <w:tc>
          <w:tcPr>
            <w:tcW w:w="3330" w:type="dxa"/>
            <w:shd w:val="clear" w:color="auto" w:fill="auto"/>
            <w:vAlign w:val="center"/>
          </w:tcPr>
          <w:p w14:paraId="6E233110" w14:textId="77777777" w:rsidR="00C13D20" w:rsidRPr="00591EF5" w:rsidRDefault="00C13D20" w:rsidP="00FE664B">
            <w:pPr>
              <w:jc w:val="center"/>
              <w:rPr>
                <w:rFonts w:ascii="Tw Cen MT Condensed" w:hAnsi="Tw Cen MT Condensed"/>
              </w:rPr>
            </w:pPr>
          </w:p>
        </w:tc>
        <w:tc>
          <w:tcPr>
            <w:tcW w:w="1530" w:type="dxa"/>
            <w:shd w:val="clear" w:color="auto" w:fill="auto"/>
          </w:tcPr>
          <w:p w14:paraId="571E17BD" w14:textId="77777777" w:rsidR="00C13D20" w:rsidRPr="00591EF5" w:rsidRDefault="00C13D20" w:rsidP="00FE664B">
            <w:pPr>
              <w:rPr>
                <w:rFonts w:ascii="Tw Cen MT Condensed" w:hAnsi="Tw Cen MT Condensed"/>
              </w:rPr>
            </w:pPr>
          </w:p>
        </w:tc>
        <w:tc>
          <w:tcPr>
            <w:tcW w:w="3510" w:type="dxa"/>
            <w:shd w:val="clear" w:color="auto" w:fill="auto"/>
            <w:vAlign w:val="center"/>
          </w:tcPr>
          <w:p w14:paraId="3881A146" w14:textId="77777777" w:rsidR="00C13D20" w:rsidRPr="00591EF5" w:rsidRDefault="00C13D20" w:rsidP="00FE664B">
            <w:pPr>
              <w:jc w:val="center"/>
              <w:rPr>
                <w:rFonts w:ascii="Tw Cen MT Condensed" w:hAnsi="Tw Cen MT Condensed"/>
              </w:rPr>
            </w:pPr>
          </w:p>
        </w:tc>
      </w:tr>
      <w:tr w:rsidR="00C13D20" w:rsidRPr="00E1635E" w14:paraId="37F37908" w14:textId="77777777" w:rsidTr="00FE664B">
        <w:tc>
          <w:tcPr>
            <w:tcW w:w="2970" w:type="dxa"/>
            <w:shd w:val="clear" w:color="auto" w:fill="EAF1DD"/>
          </w:tcPr>
          <w:p w14:paraId="1BAFBAC4" w14:textId="77777777" w:rsidR="00C13D20" w:rsidRPr="00E1635E" w:rsidRDefault="00C13D20" w:rsidP="00FE664B">
            <w:pPr>
              <w:rPr>
                <w:sz w:val="18"/>
                <w:szCs w:val="18"/>
              </w:rPr>
            </w:pPr>
            <w:r w:rsidRPr="00E1635E">
              <w:rPr>
                <w:sz w:val="18"/>
                <w:szCs w:val="18"/>
              </w:rPr>
              <w:t>Planning &amp; Zoning</w:t>
            </w:r>
          </w:p>
        </w:tc>
        <w:tc>
          <w:tcPr>
            <w:tcW w:w="3330" w:type="dxa"/>
            <w:shd w:val="clear" w:color="auto" w:fill="auto"/>
            <w:vAlign w:val="center"/>
          </w:tcPr>
          <w:p w14:paraId="3F9CA6DA" w14:textId="77777777" w:rsidR="00C13D20" w:rsidRPr="00591EF5" w:rsidRDefault="00C13D20" w:rsidP="00FE664B">
            <w:pPr>
              <w:jc w:val="center"/>
              <w:rPr>
                <w:rFonts w:ascii="Tw Cen MT Condensed" w:hAnsi="Tw Cen MT Condensed"/>
              </w:rPr>
            </w:pPr>
          </w:p>
        </w:tc>
        <w:tc>
          <w:tcPr>
            <w:tcW w:w="1530" w:type="dxa"/>
            <w:shd w:val="clear" w:color="auto" w:fill="auto"/>
          </w:tcPr>
          <w:p w14:paraId="77B9D521" w14:textId="77777777" w:rsidR="00C13D20" w:rsidRPr="00591EF5" w:rsidRDefault="00C13D20" w:rsidP="00FE664B">
            <w:pPr>
              <w:rPr>
                <w:rFonts w:ascii="Tw Cen MT Condensed" w:hAnsi="Tw Cen MT Condensed"/>
              </w:rPr>
            </w:pPr>
          </w:p>
        </w:tc>
        <w:tc>
          <w:tcPr>
            <w:tcW w:w="3510" w:type="dxa"/>
            <w:shd w:val="clear" w:color="auto" w:fill="auto"/>
            <w:vAlign w:val="center"/>
          </w:tcPr>
          <w:p w14:paraId="2F324E52" w14:textId="77777777" w:rsidR="00C13D20" w:rsidRPr="00591EF5" w:rsidRDefault="00C13D20" w:rsidP="00FE664B">
            <w:pPr>
              <w:jc w:val="center"/>
              <w:rPr>
                <w:rFonts w:ascii="Tw Cen MT Condensed" w:hAnsi="Tw Cen MT Condensed"/>
              </w:rPr>
            </w:pPr>
          </w:p>
        </w:tc>
      </w:tr>
      <w:tr w:rsidR="00C13D20" w:rsidRPr="00E1635E" w14:paraId="4051B3CE" w14:textId="77777777" w:rsidTr="00FE664B">
        <w:tc>
          <w:tcPr>
            <w:tcW w:w="2970" w:type="dxa"/>
            <w:tcBorders>
              <w:bottom w:val="single" w:sz="4" w:space="0" w:color="auto"/>
            </w:tcBorders>
            <w:shd w:val="clear" w:color="auto" w:fill="EAF1DD"/>
          </w:tcPr>
          <w:p w14:paraId="1276E833" w14:textId="77777777" w:rsidR="00C13D20" w:rsidRPr="00E1635E" w:rsidRDefault="00C13D20" w:rsidP="00FE664B">
            <w:pPr>
              <w:rPr>
                <w:sz w:val="18"/>
                <w:szCs w:val="18"/>
              </w:rPr>
            </w:pPr>
            <w:r w:rsidRPr="00E1635E">
              <w:rPr>
                <w:sz w:val="18"/>
                <w:szCs w:val="18"/>
              </w:rPr>
              <w:t>Tourism</w:t>
            </w:r>
          </w:p>
        </w:tc>
        <w:tc>
          <w:tcPr>
            <w:tcW w:w="3330" w:type="dxa"/>
            <w:tcBorders>
              <w:bottom w:val="single" w:sz="4" w:space="0" w:color="auto"/>
            </w:tcBorders>
            <w:shd w:val="clear" w:color="auto" w:fill="auto"/>
            <w:vAlign w:val="center"/>
          </w:tcPr>
          <w:p w14:paraId="76B69A28" w14:textId="77777777" w:rsidR="00C13D20" w:rsidRPr="00591EF5" w:rsidRDefault="00C13D20" w:rsidP="00FE664B">
            <w:pPr>
              <w:jc w:val="center"/>
              <w:rPr>
                <w:rFonts w:ascii="Tw Cen MT Condensed" w:hAnsi="Tw Cen MT Condensed"/>
              </w:rPr>
            </w:pPr>
          </w:p>
        </w:tc>
        <w:tc>
          <w:tcPr>
            <w:tcW w:w="1530" w:type="dxa"/>
            <w:tcBorders>
              <w:bottom w:val="single" w:sz="4" w:space="0" w:color="auto"/>
            </w:tcBorders>
            <w:shd w:val="clear" w:color="auto" w:fill="auto"/>
          </w:tcPr>
          <w:p w14:paraId="5644E21F" w14:textId="77777777" w:rsidR="00C13D20" w:rsidRPr="00591EF5" w:rsidRDefault="00C13D20" w:rsidP="00FE664B">
            <w:pPr>
              <w:rPr>
                <w:rFonts w:ascii="Tw Cen MT Condensed" w:hAnsi="Tw Cen MT Condensed"/>
              </w:rPr>
            </w:pPr>
          </w:p>
        </w:tc>
        <w:tc>
          <w:tcPr>
            <w:tcW w:w="3510" w:type="dxa"/>
            <w:tcBorders>
              <w:bottom w:val="single" w:sz="4" w:space="0" w:color="auto"/>
            </w:tcBorders>
            <w:shd w:val="clear" w:color="auto" w:fill="auto"/>
            <w:vAlign w:val="center"/>
          </w:tcPr>
          <w:p w14:paraId="2BA3A730" w14:textId="77777777" w:rsidR="00C13D20" w:rsidRPr="00591EF5" w:rsidRDefault="00C13D20" w:rsidP="00FE664B">
            <w:pPr>
              <w:jc w:val="center"/>
              <w:rPr>
                <w:rFonts w:ascii="Tw Cen MT Condensed" w:hAnsi="Tw Cen MT Condensed"/>
              </w:rPr>
            </w:pPr>
          </w:p>
        </w:tc>
      </w:tr>
      <w:tr w:rsidR="00C13D20" w:rsidRPr="00E1635E" w14:paraId="54746F3A" w14:textId="77777777" w:rsidTr="00FE664B">
        <w:tc>
          <w:tcPr>
            <w:tcW w:w="11340" w:type="dxa"/>
            <w:gridSpan w:val="4"/>
            <w:shd w:val="clear" w:color="auto" w:fill="D9D9D9"/>
            <w:vAlign w:val="center"/>
          </w:tcPr>
          <w:p w14:paraId="196BB7BC" w14:textId="77777777" w:rsidR="00C13D20" w:rsidRPr="00E1635E" w:rsidRDefault="00C13D20" w:rsidP="00FE664B">
            <w:pPr>
              <w:jc w:val="center"/>
              <w:rPr>
                <w:b/>
                <w:sz w:val="18"/>
                <w:szCs w:val="18"/>
              </w:rPr>
            </w:pPr>
            <w:r w:rsidRPr="00E1635E">
              <w:rPr>
                <w:b/>
                <w:sz w:val="18"/>
                <w:szCs w:val="18"/>
              </w:rPr>
              <w:t>Individuals</w:t>
            </w:r>
          </w:p>
        </w:tc>
      </w:tr>
      <w:tr w:rsidR="00C13D20" w:rsidRPr="00E1635E" w14:paraId="2D5EBFC5" w14:textId="77777777" w:rsidTr="00FE664B">
        <w:tc>
          <w:tcPr>
            <w:tcW w:w="2970" w:type="dxa"/>
            <w:shd w:val="clear" w:color="auto" w:fill="F2F2F2"/>
          </w:tcPr>
          <w:p w14:paraId="11DBEC4C" w14:textId="77777777" w:rsidR="00C13D20" w:rsidRPr="00E1635E" w:rsidRDefault="00C13D20" w:rsidP="00FE664B">
            <w:pPr>
              <w:rPr>
                <w:sz w:val="18"/>
                <w:szCs w:val="18"/>
              </w:rPr>
            </w:pPr>
            <w:r w:rsidRPr="00E1635E">
              <w:rPr>
                <w:sz w:val="18"/>
                <w:szCs w:val="18"/>
              </w:rPr>
              <w:t>Interested Citizens</w:t>
            </w:r>
          </w:p>
        </w:tc>
        <w:tc>
          <w:tcPr>
            <w:tcW w:w="3330" w:type="dxa"/>
            <w:shd w:val="clear" w:color="auto" w:fill="auto"/>
            <w:vAlign w:val="center"/>
          </w:tcPr>
          <w:p w14:paraId="3D04EC7C" w14:textId="77777777" w:rsidR="00C13D20" w:rsidRPr="00591EF5" w:rsidRDefault="00C13D20" w:rsidP="00FE664B">
            <w:pPr>
              <w:jc w:val="center"/>
              <w:rPr>
                <w:rFonts w:ascii="Tw Cen MT Condensed" w:hAnsi="Tw Cen MT Condensed"/>
              </w:rPr>
            </w:pPr>
          </w:p>
        </w:tc>
        <w:tc>
          <w:tcPr>
            <w:tcW w:w="1530" w:type="dxa"/>
            <w:shd w:val="clear" w:color="auto" w:fill="auto"/>
          </w:tcPr>
          <w:p w14:paraId="00F138D4" w14:textId="77777777" w:rsidR="00C13D20" w:rsidRPr="00591EF5" w:rsidRDefault="00C13D20" w:rsidP="00FE664B">
            <w:pPr>
              <w:rPr>
                <w:rFonts w:ascii="Tw Cen MT Condensed" w:hAnsi="Tw Cen MT Condensed"/>
              </w:rPr>
            </w:pPr>
          </w:p>
        </w:tc>
        <w:tc>
          <w:tcPr>
            <w:tcW w:w="3510" w:type="dxa"/>
            <w:shd w:val="clear" w:color="auto" w:fill="auto"/>
            <w:vAlign w:val="center"/>
          </w:tcPr>
          <w:p w14:paraId="411DC015" w14:textId="77777777" w:rsidR="00C13D20" w:rsidRPr="00591EF5" w:rsidRDefault="00C13D20" w:rsidP="00FE664B">
            <w:pPr>
              <w:jc w:val="center"/>
              <w:rPr>
                <w:rFonts w:ascii="Tw Cen MT Condensed" w:hAnsi="Tw Cen MT Condensed"/>
              </w:rPr>
            </w:pPr>
          </w:p>
        </w:tc>
      </w:tr>
      <w:tr w:rsidR="00C13D20" w:rsidRPr="00E1635E" w14:paraId="25F91A2F" w14:textId="77777777" w:rsidTr="00FE664B">
        <w:tc>
          <w:tcPr>
            <w:tcW w:w="2970" w:type="dxa"/>
            <w:shd w:val="clear" w:color="auto" w:fill="F2F2F2"/>
          </w:tcPr>
          <w:p w14:paraId="26EFBB37" w14:textId="77777777" w:rsidR="00C13D20" w:rsidRPr="00E1635E" w:rsidRDefault="00C13D20" w:rsidP="00FE664B">
            <w:pPr>
              <w:rPr>
                <w:sz w:val="18"/>
                <w:szCs w:val="18"/>
              </w:rPr>
            </w:pPr>
            <w:r w:rsidRPr="00E1635E">
              <w:rPr>
                <w:sz w:val="18"/>
                <w:szCs w:val="18"/>
              </w:rPr>
              <w:t>Elders/Senior</w:t>
            </w:r>
            <w:r>
              <w:rPr>
                <w:sz w:val="18"/>
                <w:szCs w:val="18"/>
              </w:rPr>
              <w:t>s</w:t>
            </w:r>
          </w:p>
        </w:tc>
        <w:tc>
          <w:tcPr>
            <w:tcW w:w="3330" w:type="dxa"/>
            <w:shd w:val="clear" w:color="auto" w:fill="auto"/>
            <w:vAlign w:val="center"/>
          </w:tcPr>
          <w:p w14:paraId="55EDEDDE" w14:textId="77777777" w:rsidR="00C13D20" w:rsidRPr="00591EF5" w:rsidRDefault="00C13D20" w:rsidP="00FE664B">
            <w:pPr>
              <w:jc w:val="center"/>
              <w:rPr>
                <w:rFonts w:ascii="Tw Cen MT Condensed" w:hAnsi="Tw Cen MT Condensed"/>
              </w:rPr>
            </w:pPr>
          </w:p>
        </w:tc>
        <w:tc>
          <w:tcPr>
            <w:tcW w:w="1530" w:type="dxa"/>
            <w:shd w:val="clear" w:color="auto" w:fill="auto"/>
          </w:tcPr>
          <w:p w14:paraId="23CB4307" w14:textId="77777777" w:rsidR="00C13D20" w:rsidRPr="00591EF5" w:rsidRDefault="00C13D20" w:rsidP="00FE664B">
            <w:pPr>
              <w:rPr>
                <w:rFonts w:ascii="Tw Cen MT Condensed" w:hAnsi="Tw Cen MT Condensed"/>
              </w:rPr>
            </w:pPr>
          </w:p>
        </w:tc>
        <w:tc>
          <w:tcPr>
            <w:tcW w:w="3510" w:type="dxa"/>
            <w:shd w:val="clear" w:color="auto" w:fill="auto"/>
            <w:vAlign w:val="center"/>
          </w:tcPr>
          <w:p w14:paraId="47D7342A" w14:textId="77777777" w:rsidR="00C13D20" w:rsidRPr="00591EF5" w:rsidRDefault="00C13D20" w:rsidP="00FE664B">
            <w:pPr>
              <w:jc w:val="center"/>
              <w:rPr>
                <w:rFonts w:ascii="Tw Cen MT Condensed" w:hAnsi="Tw Cen MT Condensed"/>
              </w:rPr>
            </w:pPr>
          </w:p>
        </w:tc>
      </w:tr>
      <w:tr w:rsidR="00C13D20" w:rsidRPr="00E1635E" w14:paraId="6AA953D1" w14:textId="77777777" w:rsidTr="00FE664B">
        <w:tc>
          <w:tcPr>
            <w:tcW w:w="2970" w:type="dxa"/>
            <w:shd w:val="clear" w:color="auto" w:fill="F2F2F2"/>
          </w:tcPr>
          <w:p w14:paraId="606E3844" w14:textId="77777777" w:rsidR="00C13D20" w:rsidRPr="00E1635E" w:rsidRDefault="00C13D20" w:rsidP="00FE664B">
            <w:pPr>
              <w:rPr>
                <w:sz w:val="18"/>
                <w:szCs w:val="18"/>
              </w:rPr>
            </w:pPr>
            <w:r w:rsidRPr="00E1635E">
              <w:rPr>
                <w:sz w:val="18"/>
                <w:szCs w:val="18"/>
              </w:rPr>
              <w:t>Youth</w:t>
            </w:r>
          </w:p>
        </w:tc>
        <w:tc>
          <w:tcPr>
            <w:tcW w:w="3330" w:type="dxa"/>
            <w:shd w:val="clear" w:color="auto" w:fill="auto"/>
            <w:vAlign w:val="center"/>
          </w:tcPr>
          <w:p w14:paraId="7F717592" w14:textId="77777777" w:rsidR="00C13D20" w:rsidRPr="00591EF5" w:rsidRDefault="00C13D20" w:rsidP="00FE664B">
            <w:pPr>
              <w:jc w:val="center"/>
              <w:rPr>
                <w:rFonts w:ascii="Tw Cen MT Condensed" w:hAnsi="Tw Cen MT Condensed"/>
              </w:rPr>
            </w:pPr>
          </w:p>
        </w:tc>
        <w:tc>
          <w:tcPr>
            <w:tcW w:w="1530" w:type="dxa"/>
            <w:shd w:val="clear" w:color="auto" w:fill="auto"/>
          </w:tcPr>
          <w:p w14:paraId="3EB85F52" w14:textId="77777777" w:rsidR="00C13D20" w:rsidRPr="00591EF5" w:rsidRDefault="00C13D20" w:rsidP="00FE664B">
            <w:pPr>
              <w:rPr>
                <w:rFonts w:ascii="Tw Cen MT Condensed" w:hAnsi="Tw Cen MT Condensed"/>
              </w:rPr>
            </w:pPr>
          </w:p>
        </w:tc>
        <w:tc>
          <w:tcPr>
            <w:tcW w:w="3510" w:type="dxa"/>
            <w:shd w:val="clear" w:color="auto" w:fill="auto"/>
            <w:vAlign w:val="center"/>
          </w:tcPr>
          <w:p w14:paraId="422D9B3D" w14:textId="77777777" w:rsidR="00C13D20" w:rsidRPr="00591EF5" w:rsidRDefault="00C13D20" w:rsidP="00FE664B">
            <w:pPr>
              <w:jc w:val="center"/>
              <w:rPr>
                <w:rFonts w:ascii="Tw Cen MT Condensed" w:hAnsi="Tw Cen MT Condensed"/>
              </w:rPr>
            </w:pPr>
          </w:p>
        </w:tc>
      </w:tr>
    </w:tbl>
    <w:p w14:paraId="7D015EE6" w14:textId="77777777" w:rsidR="00C13D20" w:rsidRDefault="00C13D20" w:rsidP="00C13D20">
      <w:pPr>
        <w:jc w:val="right"/>
        <w:rPr>
          <w:sz w:val="16"/>
          <w:szCs w:val="16"/>
        </w:rPr>
      </w:pPr>
    </w:p>
    <w:p w14:paraId="38A2A5ED" w14:textId="77777777" w:rsidR="00C13D20" w:rsidRDefault="00C13D20" w:rsidP="00C13D20">
      <w:pPr>
        <w:jc w:val="right"/>
        <w:rPr>
          <w:sz w:val="16"/>
          <w:szCs w:val="16"/>
        </w:rPr>
      </w:pPr>
      <w:r>
        <w:rPr>
          <w:sz w:val="16"/>
          <w:szCs w:val="16"/>
        </w:rPr>
        <w:t xml:space="preserve">Developed by Uncommom Solutions &amp; Adapted for SOA TPC Program, </w:t>
      </w:r>
      <w:r w:rsidRPr="009B1283">
        <w:rPr>
          <w:sz w:val="16"/>
          <w:szCs w:val="16"/>
        </w:rPr>
        <w:t>2014</w:t>
      </w:r>
    </w:p>
    <w:p w14:paraId="2C8BB31B" w14:textId="77777777" w:rsidR="00C13D20" w:rsidRDefault="00C13D20" w:rsidP="00C761D2">
      <w:pPr>
        <w:pStyle w:val="Heading1"/>
        <w:ind w:left="0"/>
        <w:rPr>
          <w:rFonts w:asciiTheme="minorHAnsi" w:hAnsiTheme="minorHAnsi" w:cstheme="minorHAnsi"/>
        </w:rPr>
      </w:pPr>
    </w:p>
    <w:p w14:paraId="7616AC31" w14:textId="77777777" w:rsidR="00C13D20" w:rsidRDefault="00C13D20" w:rsidP="00C761D2">
      <w:pPr>
        <w:pStyle w:val="Heading1"/>
        <w:ind w:left="0"/>
        <w:rPr>
          <w:rFonts w:asciiTheme="minorHAnsi" w:hAnsiTheme="minorHAnsi" w:cstheme="minorHAnsi"/>
        </w:rPr>
      </w:pPr>
    </w:p>
    <w:p w14:paraId="5ED8D773" w14:textId="3FCE3629" w:rsidR="00C13D20" w:rsidRDefault="00C13D20">
      <w:pPr>
        <w:rPr>
          <w:rFonts w:asciiTheme="minorHAnsi" w:eastAsia="Cambria" w:hAnsiTheme="minorHAnsi" w:cstheme="minorHAnsi"/>
          <w:b/>
          <w:bCs/>
          <w:sz w:val="28"/>
          <w:szCs w:val="28"/>
        </w:rPr>
      </w:pPr>
      <w:r>
        <w:rPr>
          <w:rFonts w:asciiTheme="minorHAnsi" w:hAnsiTheme="minorHAnsi" w:cstheme="minorHAnsi"/>
        </w:rPr>
        <w:br w:type="page"/>
      </w:r>
    </w:p>
    <w:p w14:paraId="428EA37A" w14:textId="789C9187" w:rsidR="009B6ED2" w:rsidRDefault="00191654" w:rsidP="00C761D2">
      <w:pPr>
        <w:pStyle w:val="Heading1"/>
        <w:ind w:left="0"/>
        <w:rPr>
          <w:rFonts w:asciiTheme="minorHAnsi" w:hAnsiTheme="minorHAnsi" w:cstheme="minorHAnsi"/>
        </w:rPr>
      </w:pPr>
      <w:bookmarkStart w:id="63" w:name="_Toc504659328"/>
      <w:r w:rsidRPr="00662126">
        <w:rPr>
          <w:rFonts w:asciiTheme="minorHAnsi" w:hAnsiTheme="minorHAnsi" w:cstheme="minorHAnsi"/>
        </w:rPr>
        <w:t xml:space="preserve">Appendix </w:t>
      </w:r>
      <w:r w:rsidR="00C13D20">
        <w:rPr>
          <w:rFonts w:asciiTheme="minorHAnsi" w:hAnsiTheme="minorHAnsi" w:cstheme="minorHAnsi"/>
        </w:rPr>
        <w:t>C</w:t>
      </w:r>
      <w:r w:rsidRPr="00662126">
        <w:rPr>
          <w:rFonts w:asciiTheme="minorHAnsi" w:hAnsiTheme="minorHAnsi" w:cstheme="minorHAnsi"/>
        </w:rPr>
        <w:t>: TPC Data Resources and How to Use Them</w:t>
      </w:r>
      <w:bookmarkEnd w:id="61"/>
      <w:bookmarkEnd w:id="62"/>
      <w:bookmarkEnd w:id="63"/>
    </w:p>
    <w:p w14:paraId="2987DD28" w14:textId="77777777" w:rsidR="00C13D20" w:rsidRPr="00662126" w:rsidRDefault="00C13D20" w:rsidP="00C761D2">
      <w:pPr>
        <w:pStyle w:val="Heading1"/>
        <w:ind w:left="0"/>
        <w:rPr>
          <w:rFonts w:asciiTheme="minorHAnsi" w:hAnsiTheme="minorHAnsi" w:cstheme="minorHAnsi"/>
        </w:rPr>
      </w:pPr>
    </w:p>
    <w:p w14:paraId="75226A77" w14:textId="46E46E29" w:rsidR="009B6ED2" w:rsidRPr="00662126" w:rsidRDefault="00191654" w:rsidP="00C761D2">
      <w:pPr>
        <w:spacing w:before="47" w:line="278" w:lineRule="auto"/>
        <w:ind w:right="291"/>
        <w:rPr>
          <w:rFonts w:asciiTheme="minorHAnsi" w:hAnsiTheme="minorHAnsi" w:cstheme="minorHAnsi"/>
        </w:rPr>
      </w:pPr>
      <w:r w:rsidRPr="00662126">
        <w:rPr>
          <w:rFonts w:asciiTheme="minorHAnsi" w:hAnsiTheme="minorHAnsi" w:cstheme="minorHAnsi"/>
        </w:rPr>
        <w:t xml:space="preserve">This is a list of important TPC data resources and what they are most likely to be used for. </w:t>
      </w:r>
      <w:r w:rsidR="002F1E13">
        <w:rPr>
          <w:rFonts w:asciiTheme="minorHAnsi" w:hAnsiTheme="minorHAnsi" w:cstheme="minorHAnsi"/>
        </w:rPr>
        <w:t xml:space="preserve"> O</w:t>
      </w:r>
      <w:r w:rsidRPr="00662126">
        <w:rPr>
          <w:rFonts w:asciiTheme="minorHAnsi" w:hAnsiTheme="minorHAnsi" w:cstheme="minorHAnsi"/>
        </w:rPr>
        <w:t xml:space="preserve">ther reports are also available at </w:t>
      </w:r>
      <w:hyperlink r:id="rId28">
        <w:r w:rsidRPr="00662126">
          <w:rPr>
            <w:rFonts w:asciiTheme="minorHAnsi" w:hAnsiTheme="minorHAnsi" w:cstheme="minorHAnsi"/>
            <w:color w:val="0000FF"/>
            <w:u w:val="single" w:color="0000FF"/>
          </w:rPr>
          <w:t>http://dhss.alaska.gov/dph/Chronic/Pages/Tobacco/default.aspx</w:t>
        </w:r>
        <w:r w:rsidRPr="00662126">
          <w:rPr>
            <w:rFonts w:asciiTheme="minorHAnsi" w:hAnsiTheme="minorHAnsi" w:cstheme="minorHAnsi"/>
            <w:color w:val="0000FF"/>
          </w:rPr>
          <w:t xml:space="preserve"> </w:t>
        </w:r>
      </w:hyperlink>
      <w:r w:rsidRPr="00662126">
        <w:rPr>
          <w:rFonts w:asciiTheme="minorHAnsi" w:hAnsiTheme="minorHAnsi" w:cstheme="minorHAnsi"/>
        </w:rPr>
        <w:t>.</w:t>
      </w:r>
    </w:p>
    <w:p w14:paraId="445B4DB1" w14:textId="77777777" w:rsidR="009B6ED2" w:rsidRPr="00662126" w:rsidRDefault="009B6ED2" w:rsidP="00C761D2">
      <w:pPr>
        <w:pStyle w:val="BodyText"/>
        <w:spacing w:before="6"/>
        <w:rPr>
          <w:rFonts w:asciiTheme="minorHAnsi" w:hAnsiTheme="minorHAnsi" w:cstheme="minorHAnsi"/>
          <w:sz w:val="9"/>
        </w:rPr>
      </w:pPr>
    </w:p>
    <w:p w14:paraId="7DC05FE1" w14:textId="77777777" w:rsidR="009B6ED2" w:rsidRPr="00662126" w:rsidRDefault="00191654" w:rsidP="00C761D2">
      <w:pPr>
        <w:spacing w:before="91"/>
        <w:rPr>
          <w:rFonts w:asciiTheme="minorHAnsi" w:hAnsiTheme="minorHAnsi" w:cstheme="minorHAnsi"/>
          <w:b/>
        </w:rPr>
      </w:pPr>
      <w:r w:rsidRPr="00662126">
        <w:rPr>
          <w:rFonts w:asciiTheme="minorHAnsi" w:hAnsiTheme="minorHAnsi" w:cstheme="minorHAnsi"/>
          <w:b/>
        </w:rPr>
        <w:t>Regional Data Profiles</w:t>
      </w:r>
    </w:p>
    <w:p w14:paraId="582B401C" w14:textId="77777777" w:rsidR="009B6ED2" w:rsidRPr="002F1E13" w:rsidRDefault="009B6ED2" w:rsidP="00C761D2">
      <w:pPr>
        <w:pStyle w:val="BodyText"/>
        <w:spacing w:before="4"/>
        <w:rPr>
          <w:rFonts w:asciiTheme="minorHAnsi" w:hAnsiTheme="minorHAnsi" w:cstheme="minorHAnsi"/>
          <w:b/>
          <w:sz w:val="20"/>
        </w:rPr>
      </w:pPr>
    </w:p>
    <w:p w14:paraId="62134B8D" w14:textId="41008FDF" w:rsidR="009B6ED2" w:rsidRPr="002F1E13" w:rsidRDefault="00CC1179" w:rsidP="00C761D2">
      <w:pPr>
        <w:pStyle w:val="BodyText"/>
        <w:spacing w:before="8"/>
        <w:rPr>
          <w:rFonts w:asciiTheme="minorHAnsi" w:hAnsiTheme="minorHAnsi" w:cstheme="minorHAnsi"/>
          <w:sz w:val="12"/>
        </w:rPr>
      </w:pPr>
      <w:hyperlink r:id="rId29" w:history="1">
        <w:r w:rsidR="002F1E13" w:rsidRPr="002F1E13">
          <w:rPr>
            <w:rStyle w:val="Hyperlink"/>
            <w:rFonts w:asciiTheme="minorHAnsi" w:hAnsiTheme="minorHAnsi" w:cstheme="minorHAnsi"/>
            <w:sz w:val="22"/>
            <w:szCs w:val="22"/>
          </w:rPr>
          <w:t>http://dhss.alaska.gov/dph/Chronic/Pages/Tobacco/default.aspx</w:t>
        </w:r>
      </w:hyperlink>
      <w:r w:rsidR="002F1E13" w:rsidRPr="002F1E13">
        <w:rPr>
          <w:rFonts w:asciiTheme="minorHAnsi" w:hAnsiTheme="minorHAnsi" w:cstheme="minorHAnsi"/>
          <w:sz w:val="22"/>
          <w:szCs w:val="22"/>
        </w:rPr>
        <w:t xml:space="preserve"> </w:t>
      </w:r>
    </w:p>
    <w:p w14:paraId="385070EA" w14:textId="77777777" w:rsidR="009B6ED2" w:rsidRPr="00662126" w:rsidRDefault="009B6ED2" w:rsidP="00C761D2">
      <w:pPr>
        <w:pStyle w:val="BodyText"/>
        <w:spacing w:before="9"/>
        <w:rPr>
          <w:rFonts w:asciiTheme="minorHAnsi" w:hAnsiTheme="minorHAnsi" w:cstheme="minorHAnsi"/>
          <w:sz w:val="20"/>
        </w:rPr>
      </w:pPr>
    </w:p>
    <w:p w14:paraId="01088AAB" w14:textId="6AE43880" w:rsidR="009B6ED2" w:rsidRPr="00662126" w:rsidRDefault="00191654" w:rsidP="00C761D2">
      <w:pPr>
        <w:spacing w:line="276" w:lineRule="auto"/>
        <w:ind w:right="260"/>
        <w:rPr>
          <w:rFonts w:asciiTheme="minorHAnsi" w:hAnsiTheme="minorHAnsi" w:cstheme="minorHAnsi"/>
        </w:rPr>
      </w:pPr>
      <w:r w:rsidRPr="00662126">
        <w:rPr>
          <w:rFonts w:asciiTheme="minorHAnsi" w:hAnsiTheme="minorHAnsi" w:cstheme="minorHAnsi"/>
        </w:rPr>
        <w:t>This is the best place to look for information specific to your community or region. The TPC</w:t>
      </w:r>
      <w:r w:rsidR="00DE518E">
        <w:rPr>
          <w:rFonts w:asciiTheme="minorHAnsi" w:hAnsiTheme="minorHAnsi" w:cstheme="minorHAnsi"/>
        </w:rPr>
        <w:t xml:space="preserve"> program</w:t>
      </w:r>
      <w:r w:rsidRPr="00662126">
        <w:rPr>
          <w:rFonts w:asciiTheme="minorHAnsi" w:hAnsiTheme="minorHAnsi" w:cstheme="minorHAnsi"/>
        </w:rPr>
        <w:t xml:space="preserve"> expects that these reports will be the most useful for RFP applicants, as information has been specifically prepared with the RFP process in mind. </w:t>
      </w:r>
    </w:p>
    <w:p w14:paraId="3FBC6470" w14:textId="77777777" w:rsidR="009B6ED2" w:rsidRPr="00662126" w:rsidRDefault="00191654" w:rsidP="00C761D2">
      <w:pPr>
        <w:spacing w:before="200"/>
        <w:rPr>
          <w:rFonts w:asciiTheme="minorHAnsi" w:hAnsiTheme="minorHAnsi" w:cstheme="minorHAnsi"/>
        </w:rPr>
      </w:pPr>
      <w:r w:rsidRPr="00662126">
        <w:rPr>
          <w:rFonts w:asciiTheme="minorHAnsi" w:hAnsiTheme="minorHAnsi" w:cstheme="minorHAnsi"/>
        </w:rPr>
        <w:t>Contents include region-specific information about:</w:t>
      </w:r>
    </w:p>
    <w:p w14:paraId="3965FDDF" w14:textId="77777777" w:rsidR="009B6ED2" w:rsidRPr="00662126" w:rsidRDefault="009B6ED2" w:rsidP="00C761D2">
      <w:pPr>
        <w:pStyle w:val="BodyText"/>
        <w:spacing w:before="5"/>
        <w:rPr>
          <w:rFonts w:asciiTheme="minorHAnsi" w:hAnsiTheme="minorHAnsi" w:cstheme="minorHAnsi"/>
          <w:sz w:val="20"/>
        </w:rPr>
      </w:pPr>
    </w:p>
    <w:p w14:paraId="18C92982" w14:textId="77777777" w:rsidR="009B6ED2" w:rsidRPr="00662126" w:rsidRDefault="00191654" w:rsidP="00C761D2">
      <w:pPr>
        <w:pStyle w:val="ListParagraph"/>
        <w:numPr>
          <w:ilvl w:val="0"/>
          <w:numId w:val="5"/>
        </w:numPr>
        <w:tabs>
          <w:tab w:val="left" w:pos="180"/>
        </w:tabs>
        <w:spacing w:before="1" w:line="273" w:lineRule="auto"/>
        <w:ind w:left="0" w:right="659" w:firstLine="0"/>
        <w:rPr>
          <w:rFonts w:asciiTheme="minorHAnsi" w:hAnsiTheme="minorHAnsi" w:cstheme="minorHAnsi"/>
        </w:rPr>
      </w:pPr>
      <w:r w:rsidRPr="00662126">
        <w:rPr>
          <w:rFonts w:asciiTheme="minorHAnsi" w:hAnsiTheme="minorHAnsi" w:cstheme="minorHAnsi"/>
        </w:rPr>
        <w:t>demographic descriptions (population total, youth, geographic distribution, number of</w:t>
      </w:r>
      <w:r w:rsidRPr="00662126">
        <w:rPr>
          <w:rFonts w:asciiTheme="minorHAnsi" w:hAnsiTheme="minorHAnsi" w:cstheme="minorHAnsi"/>
          <w:spacing w:val="-26"/>
        </w:rPr>
        <w:t xml:space="preserve"> </w:t>
      </w:r>
      <w:r w:rsidRPr="00662126">
        <w:rPr>
          <w:rFonts w:asciiTheme="minorHAnsi" w:hAnsiTheme="minorHAnsi" w:cstheme="minorHAnsi"/>
        </w:rPr>
        <w:t>school districts)</w:t>
      </w:r>
    </w:p>
    <w:p w14:paraId="784A1D5D" w14:textId="77777777" w:rsidR="009B6ED2" w:rsidRPr="00662126" w:rsidRDefault="00191654" w:rsidP="00C761D2">
      <w:pPr>
        <w:pStyle w:val="ListParagraph"/>
        <w:numPr>
          <w:ilvl w:val="0"/>
          <w:numId w:val="5"/>
        </w:numPr>
        <w:tabs>
          <w:tab w:val="left" w:pos="180"/>
        </w:tabs>
        <w:spacing w:before="4"/>
        <w:ind w:left="0" w:firstLine="0"/>
        <w:rPr>
          <w:rFonts w:asciiTheme="minorHAnsi" w:hAnsiTheme="minorHAnsi" w:cstheme="minorHAnsi"/>
        </w:rPr>
      </w:pPr>
      <w:r w:rsidRPr="00662126">
        <w:rPr>
          <w:rFonts w:asciiTheme="minorHAnsi" w:hAnsiTheme="minorHAnsi" w:cstheme="minorHAnsi"/>
        </w:rPr>
        <w:t>Adult and youth smoking and smokeless tobacco use overall, by demographic</w:t>
      </w:r>
      <w:r w:rsidRPr="00662126">
        <w:rPr>
          <w:rFonts w:asciiTheme="minorHAnsi" w:hAnsiTheme="minorHAnsi" w:cstheme="minorHAnsi"/>
          <w:spacing w:val="-19"/>
        </w:rPr>
        <w:t xml:space="preserve"> </w:t>
      </w:r>
      <w:r w:rsidRPr="00662126">
        <w:rPr>
          <w:rFonts w:asciiTheme="minorHAnsi" w:hAnsiTheme="minorHAnsi" w:cstheme="minorHAnsi"/>
        </w:rPr>
        <w:t>group</w:t>
      </w:r>
    </w:p>
    <w:p w14:paraId="4E558161" w14:textId="77777777" w:rsidR="009B6ED2" w:rsidRPr="00662126" w:rsidRDefault="00191654" w:rsidP="00C761D2">
      <w:pPr>
        <w:pStyle w:val="ListParagraph"/>
        <w:numPr>
          <w:ilvl w:val="0"/>
          <w:numId w:val="5"/>
        </w:numPr>
        <w:tabs>
          <w:tab w:val="left" w:pos="180"/>
        </w:tabs>
        <w:spacing w:before="35" w:line="273" w:lineRule="auto"/>
        <w:ind w:left="0" w:right="380" w:firstLine="0"/>
        <w:rPr>
          <w:rFonts w:asciiTheme="minorHAnsi" w:hAnsiTheme="minorHAnsi" w:cstheme="minorHAnsi"/>
        </w:rPr>
      </w:pPr>
      <w:r w:rsidRPr="00662126">
        <w:rPr>
          <w:rFonts w:asciiTheme="minorHAnsi" w:hAnsiTheme="minorHAnsi" w:cstheme="minorHAnsi"/>
        </w:rPr>
        <w:t>Home and workplace exposure to secondhand smoke, presence of relevant tribal resolutions and municipal laws, regional housing</w:t>
      </w:r>
      <w:r w:rsidRPr="00662126">
        <w:rPr>
          <w:rFonts w:asciiTheme="minorHAnsi" w:hAnsiTheme="minorHAnsi" w:cstheme="minorHAnsi"/>
          <w:spacing w:val="-5"/>
        </w:rPr>
        <w:t xml:space="preserve"> </w:t>
      </w:r>
      <w:r w:rsidRPr="00662126">
        <w:rPr>
          <w:rFonts w:asciiTheme="minorHAnsi" w:hAnsiTheme="minorHAnsi" w:cstheme="minorHAnsi"/>
        </w:rPr>
        <w:t>authorities</w:t>
      </w:r>
    </w:p>
    <w:p w14:paraId="4151452C" w14:textId="77777777" w:rsidR="009B6ED2" w:rsidRPr="00662126" w:rsidRDefault="00191654" w:rsidP="00C761D2">
      <w:pPr>
        <w:pStyle w:val="ListParagraph"/>
        <w:numPr>
          <w:ilvl w:val="0"/>
          <w:numId w:val="5"/>
        </w:numPr>
        <w:tabs>
          <w:tab w:val="left" w:pos="180"/>
        </w:tabs>
        <w:spacing w:before="2" w:line="276" w:lineRule="auto"/>
        <w:ind w:left="0" w:right="319" w:firstLine="0"/>
        <w:rPr>
          <w:rFonts w:asciiTheme="minorHAnsi" w:hAnsiTheme="minorHAnsi" w:cstheme="minorHAnsi"/>
        </w:rPr>
      </w:pPr>
      <w:r w:rsidRPr="00662126">
        <w:rPr>
          <w:rFonts w:asciiTheme="minorHAnsi" w:hAnsiTheme="minorHAnsi" w:cstheme="minorHAnsi"/>
        </w:rPr>
        <w:t>Detailed prevention indicators, including tobacco use on school property, early initiation,</w:t>
      </w:r>
      <w:r w:rsidRPr="00662126">
        <w:rPr>
          <w:rFonts w:asciiTheme="minorHAnsi" w:hAnsiTheme="minorHAnsi" w:cstheme="minorHAnsi"/>
          <w:spacing w:val="-34"/>
        </w:rPr>
        <w:t xml:space="preserve"> </w:t>
      </w:r>
      <w:r w:rsidRPr="00662126">
        <w:rPr>
          <w:rFonts w:asciiTheme="minorHAnsi" w:hAnsiTheme="minorHAnsi" w:cstheme="minorHAnsi"/>
        </w:rPr>
        <w:t>student perceptions of risk and perceptions of parent attitudes about youth smoking, cigarette taxes, school district policy report</w:t>
      </w:r>
      <w:r w:rsidRPr="00662126">
        <w:rPr>
          <w:rFonts w:asciiTheme="minorHAnsi" w:hAnsiTheme="minorHAnsi" w:cstheme="minorHAnsi"/>
          <w:spacing w:val="-3"/>
        </w:rPr>
        <w:t xml:space="preserve"> </w:t>
      </w:r>
      <w:r w:rsidRPr="00662126">
        <w:rPr>
          <w:rFonts w:asciiTheme="minorHAnsi" w:hAnsiTheme="minorHAnsi" w:cstheme="minorHAnsi"/>
        </w:rPr>
        <w:t>summaries</w:t>
      </w:r>
    </w:p>
    <w:p w14:paraId="65D78824" w14:textId="77777777" w:rsidR="009B6ED2" w:rsidRPr="00662126" w:rsidRDefault="00191654" w:rsidP="00C761D2">
      <w:pPr>
        <w:pStyle w:val="ListParagraph"/>
        <w:numPr>
          <w:ilvl w:val="0"/>
          <w:numId w:val="5"/>
        </w:numPr>
        <w:tabs>
          <w:tab w:val="left" w:pos="180"/>
        </w:tabs>
        <w:spacing w:line="273" w:lineRule="auto"/>
        <w:ind w:left="0" w:right="401" w:firstLine="0"/>
        <w:rPr>
          <w:rFonts w:asciiTheme="minorHAnsi" w:hAnsiTheme="minorHAnsi" w:cstheme="minorHAnsi"/>
        </w:rPr>
      </w:pPr>
      <w:r w:rsidRPr="00662126">
        <w:rPr>
          <w:rFonts w:asciiTheme="minorHAnsi" w:hAnsiTheme="minorHAnsi" w:cstheme="minorHAnsi"/>
        </w:rPr>
        <w:t>Quitting indicators including attempts, long-term attempts, awareness of Alaska’s Tobacco Quit Line, receiving provider advice to quit, calls to the Quit</w:t>
      </w:r>
      <w:r w:rsidRPr="00662126">
        <w:rPr>
          <w:rFonts w:asciiTheme="minorHAnsi" w:hAnsiTheme="minorHAnsi" w:cstheme="minorHAnsi"/>
          <w:spacing w:val="-7"/>
        </w:rPr>
        <w:t xml:space="preserve"> </w:t>
      </w:r>
      <w:r w:rsidRPr="00662126">
        <w:rPr>
          <w:rFonts w:asciiTheme="minorHAnsi" w:hAnsiTheme="minorHAnsi" w:cstheme="minorHAnsi"/>
        </w:rPr>
        <w:t>Line</w:t>
      </w:r>
    </w:p>
    <w:p w14:paraId="188EC125" w14:textId="77777777" w:rsidR="009B6ED2" w:rsidRPr="00662126" w:rsidRDefault="00191654" w:rsidP="00C761D2">
      <w:pPr>
        <w:spacing w:before="206"/>
        <w:rPr>
          <w:rFonts w:asciiTheme="minorHAnsi" w:hAnsiTheme="minorHAnsi" w:cstheme="minorHAnsi"/>
          <w:b/>
        </w:rPr>
      </w:pPr>
      <w:r w:rsidRPr="00662126">
        <w:rPr>
          <w:rFonts w:asciiTheme="minorHAnsi" w:hAnsiTheme="minorHAnsi" w:cstheme="minorHAnsi"/>
          <w:b/>
        </w:rPr>
        <w:t>Alaska Tobacco Facts</w:t>
      </w:r>
    </w:p>
    <w:p w14:paraId="379469C8" w14:textId="77777777" w:rsidR="009B6ED2" w:rsidRPr="00662126" w:rsidRDefault="009B6ED2" w:rsidP="00C761D2">
      <w:pPr>
        <w:pStyle w:val="BodyText"/>
        <w:spacing w:before="2"/>
        <w:rPr>
          <w:rFonts w:asciiTheme="minorHAnsi" w:hAnsiTheme="minorHAnsi" w:cstheme="minorHAnsi"/>
          <w:b/>
          <w:sz w:val="20"/>
        </w:rPr>
      </w:pPr>
    </w:p>
    <w:p w14:paraId="53AAE01E" w14:textId="77777777" w:rsidR="009B6ED2" w:rsidRPr="00662126" w:rsidRDefault="00CC1179" w:rsidP="00C761D2">
      <w:pPr>
        <w:rPr>
          <w:rFonts w:asciiTheme="minorHAnsi" w:hAnsiTheme="minorHAnsi" w:cstheme="minorHAnsi"/>
        </w:rPr>
      </w:pPr>
      <w:hyperlink r:id="rId30">
        <w:r w:rsidR="00191654" w:rsidRPr="00662126">
          <w:rPr>
            <w:rFonts w:asciiTheme="minorHAnsi" w:hAnsiTheme="minorHAnsi" w:cstheme="minorHAnsi"/>
            <w:color w:val="0000FF"/>
            <w:u w:val="single" w:color="0000FF"/>
          </w:rPr>
          <w:t>http://dhss.alaska.gov/dph/Chronic/Pages/Tobacco/default.aspx</w:t>
        </w:r>
      </w:hyperlink>
    </w:p>
    <w:p w14:paraId="5D64BD28" w14:textId="77777777" w:rsidR="009B6ED2" w:rsidRPr="00662126" w:rsidRDefault="009B6ED2" w:rsidP="00C761D2">
      <w:pPr>
        <w:pStyle w:val="BodyText"/>
        <w:spacing w:before="10"/>
        <w:rPr>
          <w:rFonts w:asciiTheme="minorHAnsi" w:hAnsiTheme="minorHAnsi" w:cstheme="minorHAnsi"/>
          <w:sz w:val="12"/>
        </w:rPr>
      </w:pPr>
    </w:p>
    <w:p w14:paraId="768A89D1" w14:textId="7A89570F" w:rsidR="009B6ED2" w:rsidRPr="00662126" w:rsidRDefault="00191654" w:rsidP="00C761D2">
      <w:pPr>
        <w:spacing w:before="91" w:line="276" w:lineRule="auto"/>
        <w:ind w:right="872"/>
        <w:rPr>
          <w:rFonts w:asciiTheme="minorHAnsi" w:hAnsiTheme="minorHAnsi" w:cstheme="minorHAnsi"/>
        </w:rPr>
      </w:pPr>
      <w:r w:rsidRPr="00662126">
        <w:rPr>
          <w:rFonts w:asciiTheme="minorHAnsi" w:hAnsiTheme="minorHAnsi" w:cstheme="minorHAnsi"/>
        </w:rPr>
        <w:t>This is generally the first place to look for the most current statewide data. Th</w:t>
      </w:r>
      <w:r w:rsidR="00C761D2">
        <w:rPr>
          <w:rFonts w:asciiTheme="minorHAnsi" w:hAnsiTheme="minorHAnsi" w:cstheme="minorHAnsi"/>
        </w:rPr>
        <w:t xml:space="preserve">is report is published annually and includes most current surveillance data on: </w:t>
      </w:r>
      <w:r w:rsidRPr="00662126">
        <w:rPr>
          <w:rFonts w:asciiTheme="minorHAnsi" w:hAnsiTheme="minorHAnsi" w:cstheme="minorHAnsi"/>
        </w:rPr>
        <w:t>adult tobacco use data from BRFSS, youth tobacco use data from YRBS, and summarization of the statewide burden of tobacco</w:t>
      </w:r>
      <w:r w:rsidRPr="00662126">
        <w:rPr>
          <w:rFonts w:asciiTheme="minorHAnsi" w:hAnsiTheme="minorHAnsi" w:cstheme="minorHAnsi"/>
          <w:spacing w:val="-8"/>
        </w:rPr>
        <w:t xml:space="preserve"> </w:t>
      </w:r>
      <w:r w:rsidRPr="00662126">
        <w:rPr>
          <w:rFonts w:asciiTheme="minorHAnsi" w:hAnsiTheme="minorHAnsi" w:cstheme="minorHAnsi"/>
        </w:rPr>
        <w:t>use.</w:t>
      </w:r>
    </w:p>
    <w:p w14:paraId="4EED1D82" w14:textId="40C3503A" w:rsidR="00631A6C" w:rsidRPr="00662126" w:rsidRDefault="00E121A2" w:rsidP="00C761D2">
      <w:pPr>
        <w:spacing w:before="205"/>
        <w:rPr>
          <w:rFonts w:asciiTheme="minorHAnsi" w:hAnsiTheme="minorHAnsi" w:cstheme="minorHAnsi"/>
          <w:b/>
        </w:rPr>
      </w:pPr>
      <w:r w:rsidRPr="00662126">
        <w:rPr>
          <w:rFonts w:asciiTheme="minorHAnsi" w:hAnsiTheme="minorHAnsi" w:cstheme="minorHAnsi"/>
          <w:b/>
        </w:rPr>
        <w:t>Tobacco-Free Alaska</w:t>
      </w:r>
    </w:p>
    <w:p w14:paraId="6FEF0C9A" w14:textId="1D4E6B9C" w:rsidR="00E121A2" w:rsidRPr="00662126" w:rsidRDefault="00CC1179" w:rsidP="00C761D2">
      <w:pPr>
        <w:spacing w:before="205"/>
        <w:rPr>
          <w:rFonts w:asciiTheme="minorHAnsi" w:hAnsiTheme="minorHAnsi" w:cstheme="minorHAnsi"/>
        </w:rPr>
      </w:pPr>
      <w:hyperlink r:id="rId31" w:history="1">
        <w:r w:rsidR="00E121A2" w:rsidRPr="00662126">
          <w:rPr>
            <w:rStyle w:val="Hyperlink"/>
            <w:rFonts w:asciiTheme="minorHAnsi" w:hAnsiTheme="minorHAnsi" w:cstheme="minorHAnsi"/>
          </w:rPr>
          <w:t>http://dhss.alaska.gov/dph/Chronic/Pages/Tobacco/TobaccoFreeAlaska/default.aspx</w:t>
        </w:r>
      </w:hyperlink>
    </w:p>
    <w:p w14:paraId="1FE9AAA6" w14:textId="5727CEF3" w:rsidR="00E121A2" w:rsidRPr="00662126" w:rsidRDefault="00E121A2" w:rsidP="00C761D2">
      <w:pPr>
        <w:spacing w:before="205"/>
        <w:rPr>
          <w:rFonts w:asciiTheme="minorHAnsi" w:hAnsiTheme="minorHAnsi" w:cstheme="minorHAnsi"/>
        </w:rPr>
      </w:pPr>
      <w:r w:rsidRPr="00662126">
        <w:rPr>
          <w:rFonts w:asciiTheme="minorHAnsi" w:hAnsiTheme="minorHAnsi" w:cstheme="minorHAnsi"/>
        </w:rPr>
        <w:t xml:space="preserve">This site hosts a variety of information and resources related to current tobacco prevention and control efforts in Alaska. </w:t>
      </w:r>
    </w:p>
    <w:p w14:paraId="3BD5FB41" w14:textId="20BD53A9" w:rsidR="009B6ED2" w:rsidRPr="00662126" w:rsidRDefault="00A7637C" w:rsidP="00C761D2">
      <w:pPr>
        <w:spacing w:before="205"/>
        <w:rPr>
          <w:rFonts w:asciiTheme="minorHAnsi" w:hAnsiTheme="minorHAnsi" w:cstheme="minorHAnsi"/>
          <w:b/>
        </w:rPr>
      </w:pPr>
      <w:r w:rsidRPr="00662126">
        <w:rPr>
          <w:rFonts w:asciiTheme="minorHAnsi" w:hAnsiTheme="minorHAnsi" w:cstheme="minorHAnsi"/>
          <w:b/>
        </w:rPr>
        <w:t>Cessation</w:t>
      </w:r>
      <w:r w:rsidR="00191654" w:rsidRPr="00662126">
        <w:rPr>
          <w:rFonts w:asciiTheme="minorHAnsi" w:hAnsiTheme="minorHAnsi" w:cstheme="minorHAnsi"/>
          <w:b/>
        </w:rPr>
        <w:t xml:space="preserve"> Report</w:t>
      </w:r>
    </w:p>
    <w:p w14:paraId="1B14CED9" w14:textId="77777777" w:rsidR="009B6ED2" w:rsidRPr="00662126" w:rsidRDefault="009B6ED2" w:rsidP="00C761D2">
      <w:pPr>
        <w:pStyle w:val="BodyText"/>
        <w:spacing w:before="2"/>
        <w:rPr>
          <w:rFonts w:asciiTheme="minorHAnsi" w:hAnsiTheme="minorHAnsi" w:cstheme="minorHAnsi"/>
          <w:b/>
          <w:sz w:val="20"/>
        </w:rPr>
      </w:pPr>
    </w:p>
    <w:p w14:paraId="030255B6" w14:textId="5597944F" w:rsidR="009B6ED2" w:rsidRPr="00662126" w:rsidRDefault="00CC1179" w:rsidP="00C761D2">
      <w:pPr>
        <w:pStyle w:val="BodyText"/>
        <w:spacing w:before="9"/>
        <w:rPr>
          <w:rFonts w:asciiTheme="minorHAnsi" w:hAnsiTheme="minorHAnsi" w:cstheme="minorHAnsi"/>
          <w:sz w:val="12"/>
        </w:rPr>
      </w:pPr>
      <w:hyperlink r:id="rId32" w:history="1">
        <w:r w:rsidR="00A7637C" w:rsidRPr="00662126">
          <w:rPr>
            <w:rStyle w:val="Hyperlink"/>
            <w:rFonts w:asciiTheme="minorHAnsi" w:hAnsiTheme="minorHAnsi" w:cstheme="minorHAnsi"/>
            <w:sz w:val="22"/>
            <w:szCs w:val="22"/>
          </w:rPr>
          <w:t>http://dhss.alaska.gov/dph/Chronic/Documents/Tobacco/PDF/AKQuittingTobacco_FinalReport.pdf</w:t>
        </w:r>
      </w:hyperlink>
    </w:p>
    <w:p w14:paraId="0B9ED294" w14:textId="3A0E0491" w:rsidR="009B6ED2" w:rsidRPr="00662126" w:rsidRDefault="00191654" w:rsidP="00C761D2">
      <w:pPr>
        <w:spacing w:before="92"/>
        <w:rPr>
          <w:rFonts w:asciiTheme="minorHAnsi" w:hAnsiTheme="minorHAnsi" w:cstheme="minorHAnsi"/>
        </w:rPr>
      </w:pPr>
      <w:r w:rsidRPr="00662126">
        <w:rPr>
          <w:rFonts w:asciiTheme="minorHAnsi" w:hAnsiTheme="minorHAnsi" w:cstheme="minorHAnsi"/>
        </w:rPr>
        <w:t xml:space="preserve">This report provides </w:t>
      </w:r>
      <w:r w:rsidR="00A7637C" w:rsidRPr="00662126">
        <w:rPr>
          <w:rFonts w:asciiTheme="minorHAnsi" w:hAnsiTheme="minorHAnsi" w:cstheme="minorHAnsi"/>
        </w:rPr>
        <w:t>information about tobacco cessation as part of a comprehensive tobacco prevention &amp; control program</w:t>
      </w:r>
      <w:r w:rsidRPr="00662126">
        <w:rPr>
          <w:rFonts w:asciiTheme="minorHAnsi" w:hAnsiTheme="minorHAnsi" w:cstheme="minorHAnsi"/>
        </w:rPr>
        <w:t>.</w:t>
      </w:r>
    </w:p>
    <w:p w14:paraId="670138BB" w14:textId="77777777" w:rsidR="009B6ED2" w:rsidRPr="00662126" w:rsidRDefault="009B6ED2" w:rsidP="00C761D2">
      <w:pPr>
        <w:pStyle w:val="BodyText"/>
        <w:rPr>
          <w:rFonts w:asciiTheme="minorHAnsi" w:hAnsiTheme="minorHAnsi" w:cstheme="minorHAnsi"/>
          <w:sz w:val="21"/>
        </w:rPr>
      </w:pPr>
    </w:p>
    <w:p w14:paraId="34EA3AE9" w14:textId="77777777" w:rsidR="009B6ED2" w:rsidRPr="00662126" w:rsidRDefault="00191654" w:rsidP="00C761D2">
      <w:pPr>
        <w:rPr>
          <w:rFonts w:asciiTheme="minorHAnsi" w:hAnsiTheme="minorHAnsi" w:cstheme="minorHAnsi"/>
          <w:b/>
        </w:rPr>
      </w:pPr>
      <w:r w:rsidRPr="00662126">
        <w:rPr>
          <w:rFonts w:asciiTheme="minorHAnsi" w:hAnsiTheme="minorHAnsi" w:cstheme="minorHAnsi"/>
          <w:b/>
        </w:rPr>
        <w:t>Youth Risk Behavior Survey</w:t>
      </w:r>
    </w:p>
    <w:p w14:paraId="18E2D729" w14:textId="77777777" w:rsidR="009B6ED2" w:rsidRPr="00662126" w:rsidRDefault="009B6ED2" w:rsidP="00C761D2">
      <w:pPr>
        <w:pStyle w:val="BodyText"/>
        <w:spacing w:before="4"/>
        <w:rPr>
          <w:rFonts w:asciiTheme="minorHAnsi" w:hAnsiTheme="minorHAnsi" w:cstheme="minorHAnsi"/>
          <w:b/>
          <w:sz w:val="20"/>
        </w:rPr>
      </w:pPr>
    </w:p>
    <w:p w14:paraId="5165038E" w14:textId="77777777" w:rsidR="009B6ED2" w:rsidRPr="00662126" w:rsidRDefault="00CC1179" w:rsidP="00C761D2">
      <w:pPr>
        <w:rPr>
          <w:rFonts w:asciiTheme="minorHAnsi" w:hAnsiTheme="minorHAnsi" w:cstheme="minorHAnsi"/>
        </w:rPr>
      </w:pPr>
      <w:hyperlink r:id="rId33">
        <w:r w:rsidR="00191654" w:rsidRPr="00662126">
          <w:rPr>
            <w:rFonts w:asciiTheme="minorHAnsi" w:hAnsiTheme="minorHAnsi" w:cstheme="minorHAnsi"/>
            <w:color w:val="0000FF"/>
            <w:u w:val="single" w:color="0000FF"/>
          </w:rPr>
          <w:t>http://dhss.alaska.gov/dph/Chronic/Pages/yrbs/yrbs.aspx</w:t>
        </w:r>
      </w:hyperlink>
    </w:p>
    <w:p w14:paraId="2B463940" w14:textId="77777777" w:rsidR="009B6ED2" w:rsidRPr="00662126" w:rsidRDefault="009B6ED2" w:rsidP="00C761D2">
      <w:pPr>
        <w:pStyle w:val="BodyText"/>
        <w:spacing w:before="7"/>
        <w:rPr>
          <w:rFonts w:asciiTheme="minorHAnsi" w:hAnsiTheme="minorHAnsi" w:cstheme="minorHAnsi"/>
          <w:sz w:val="12"/>
        </w:rPr>
      </w:pPr>
    </w:p>
    <w:p w14:paraId="400F1DD9" w14:textId="77777777" w:rsidR="009B6ED2" w:rsidRPr="00662126" w:rsidRDefault="00191654" w:rsidP="00C761D2">
      <w:pPr>
        <w:spacing w:before="92"/>
        <w:rPr>
          <w:rFonts w:asciiTheme="minorHAnsi" w:hAnsiTheme="minorHAnsi" w:cstheme="minorHAnsi"/>
        </w:rPr>
      </w:pPr>
      <w:r w:rsidRPr="00662126">
        <w:rPr>
          <w:rFonts w:asciiTheme="minorHAnsi" w:hAnsiTheme="minorHAnsi" w:cstheme="minorHAnsi"/>
        </w:rPr>
        <w:t>This report provides statewide results from the most recent school-based youth survey.</w:t>
      </w:r>
    </w:p>
    <w:p w14:paraId="14B8DC38" w14:textId="77777777" w:rsidR="0031372E" w:rsidRPr="00662126" w:rsidRDefault="0031372E" w:rsidP="00C761D2">
      <w:pPr>
        <w:spacing w:before="78"/>
        <w:rPr>
          <w:rFonts w:asciiTheme="minorHAnsi" w:hAnsiTheme="minorHAnsi" w:cstheme="minorHAnsi"/>
          <w:b/>
        </w:rPr>
      </w:pPr>
      <w:bookmarkStart w:id="64" w:name="_bookmark32"/>
      <w:bookmarkEnd w:id="64"/>
    </w:p>
    <w:p w14:paraId="4CBFEFF6" w14:textId="77777777" w:rsidR="009B6ED2" w:rsidRPr="00662126" w:rsidRDefault="00191654" w:rsidP="00C761D2">
      <w:pPr>
        <w:spacing w:before="78"/>
        <w:rPr>
          <w:rFonts w:asciiTheme="minorHAnsi" w:hAnsiTheme="minorHAnsi" w:cstheme="minorHAnsi"/>
          <w:b/>
        </w:rPr>
      </w:pPr>
      <w:r w:rsidRPr="00662126">
        <w:rPr>
          <w:rFonts w:asciiTheme="minorHAnsi" w:hAnsiTheme="minorHAnsi" w:cstheme="minorHAnsi"/>
          <w:b/>
        </w:rPr>
        <w:t>Tobacco in the Great Land</w:t>
      </w:r>
    </w:p>
    <w:p w14:paraId="7A657BBE" w14:textId="77777777" w:rsidR="009B6ED2" w:rsidRPr="00662126" w:rsidRDefault="009B6ED2" w:rsidP="00C761D2">
      <w:pPr>
        <w:pStyle w:val="BodyText"/>
        <w:spacing w:before="5"/>
        <w:rPr>
          <w:rFonts w:asciiTheme="minorHAnsi" w:hAnsiTheme="minorHAnsi" w:cstheme="minorHAnsi"/>
          <w:b/>
          <w:sz w:val="20"/>
        </w:rPr>
      </w:pPr>
    </w:p>
    <w:p w14:paraId="6A0C5CA9" w14:textId="217FF348" w:rsidR="009B6ED2" w:rsidRPr="00662126" w:rsidRDefault="00CC1179" w:rsidP="00C761D2">
      <w:pPr>
        <w:pStyle w:val="BodyText"/>
        <w:spacing w:before="7"/>
        <w:rPr>
          <w:rFonts w:asciiTheme="minorHAnsi" w:hAnsiTheme="minorHAnsi" w:cstheme="minorHAnsi"/>
          <w:sz w:val="12"/>
        </w:rPr>
      </w:pPr>
      <w:hyperlink r:id="rId34" w:history="1">
        <w:r w:rsidR="00A7637C" w:rsidRPr="00662126">
          <w:rPr>
            <w:rStyle w:val="Hyperlink"/>
            <w:rFonts w:asciiTheme="minorHAnsi" w:hAnsiTheme="minorHAnsi" w:cstheme="minorHAnsi"/>
            <w:sz w:val="22"/>
            <w:szCs w:val="22"/>
          </w:rPr>
          <w:t>http://dhss.alaska.gov/dph/Chronic/Documents/Tobacco/PDF/2012_TobaccoInGreatLand.pdf</w:t>
        </w:r>
      </w:hyperlink>
    </w:p>
    <w:p w14:paraId="774BBF5E" w14:textId="50587671" w:rsidR="009B6ED2" w:rsidRPr="00662126" w:rsidRDefault="00191654" w:rsidP="00C761D2">
      <w:pPr>
        <w:spacing w:before="92" w:line="276" w:lineRule="auto"/>
        <w:ind w:right="218"/>
        <w:rPr>
          <w:rFonts w:asciiTheme="minorHAnsi" w:hAnsiTheme="minorHAnsi" w:cstheme="minorHAnsi"/>
        </w:rPr>
      </w:pPr>
      <w:r w:rsidRPr="00662126">
        <w:rPr>
          <w:rFonts w:asciiTheme="minorHAnsi" w:hAnsiTheme="minorHAnsi" w:cstheme="minorHAnsi"/>
        </w:rPr>
        <w:t>This report (also known as “TGL2”) provides detailed multiple variable breakouts (e.g. tobacco use by race and region). Therefore this report is useful for understanding differences in population segments, but the need to combine years of data to have enough information for these population splits means that the most current year-specific information is not include</w:t>
      </w:r>
      <w:r w:rsidR="00DE518E">
        <w:rPr>
          <w:rFonts w:asciiTheme="minorHAnsi" w:hAnsiTheme="minorHAnsi" w:cstheme="minorHAnsi"/>
        </w:rPr>
        <w:t>d</w:t>
      </w:r>
      <w:r w:rsidRPr="00662126">
        <w:rPr>
          <w:rFonts w:asciiTheme="minorHAnsi" w:hAnsiTheme="minorHAnsi" w:cstheme="minorHAnsi"/>
        </w:rPr>
        <w:t>. The original TGL report was published in 2004, and an update was published in mid-2012.</w:t>
      </w:r>
    </w:p>
    <w:p w14:paraId="5E018BAC" w14:textId="77777777" w:rsidR="005C22F8" w:rsidRPr="00662126" w:rsidRDefault="005C22F8" w:rsidP="00C761D2">
      <w:pPr>
        <w:spacing w:line="276" w:lineRule="auto"/>
        <w:rPr>
          <w:rFonts w:asciiTheme="minorHAnsi" w:hAnsiTheme="minorHAnsi" w:cstheme="minorHAnsi"/>
        </w:rPr>
      </w:pPr>
    </w:p>
    <w:p w14:paraId="7C58229C" w14:textId="628E7489" w:rsidR="005C22F8" w:rsidRPr="00662126" w:rsidRDefault="005C22F8" w:rsidP="00C761D2">
      <w:pPr>
        <w:spacing w:line="276" w:lineRule="auto"/>
        <w:rPr>
          <w:rFonts w:asciiTheme="minorHAnsi" w:hAnsiTheme="minorHAnsi" w:cstheme="minorHAnsi"/>
          <w:b/>
        </w:rPr>
      </w:pPr>
      <w:r w:rsidRPr="00662126">
        <w:rPr>
          <w:rFonts w:asciiTheme="minorHAnsi" w:hAnsiTheme="minorHAnsi" w:cstheme="minorHAnsi"/>
          <w:b/>
        </w:rPr>
        <w:t xml:space="preserve">Alaska Epidemiology Bulletins </w:t>
      </w:r>
    </w:p>
    <w:p w14:paraId="69274726" w14:textId="77777777" w:rsidR="005C22F8" w:rsidRPr="00662126" w:rsidRDefault="005C22F8" w:rsidP="00C761D2">
      <w:pPr>
        <w:spacing w:line="276" w:lineRule="auto"/>
        <w:rPr>
          <w:rFonts w:asciiTheme="minorHAnsi" w:hAnsiTheme="minorHAnsi" w:cstheme="minorHAnsi"/>
        </w:rPr>
      </w:pPr>
    </w:p>
    <w:p w14:paraId="22E1657B" w14:textId="3B87DCFD" w:rsidR="005C22F8" w:rsidRPr="00662126" w:rsidRDefault="005C22F8" w:rsidP="00C761D2">
      <w:pPr>
        <w:spacing w:line="276" w:lineRule="auto"/>
        <w:rPr>
          <w:rFonts w:asciiTheme="minorHAnsi" w:hAnsiTheme="minorHAnsi" w:cstheme="minorHAnsi"/>
        </w:rPr>
      </w:pPr>
      <w:r w:rsidRPr="00662126">
        <w:rPr>
          <w:rFonts w:asciiTheme="minorHAnsi" w:hAnsiTheme="minorHAnsi" w:cstheme="minorHAnsi"/>
        </w:rPr>
        <w:t xml:space="preserve">Related to electronic-cigarette use: </w:t>
      </w:r>
      <w:hyperlink r:id="rId35" w:history="1">
        <w:r w:rsidRPr="00662126">
          <w:rPr>
            <w:rStyle w:val="Hyperlink"/>
            <w:rFonts w:asciiTheme="minorHAnsi" w:hAnsiTheme="minorHAnsi" w:cstheme="minorHAnsi"/>
          </w:rPr>
          <w:t>http://epibulletins.dhss.alaska.gov/Bulletin/DisplayClassificationBulletins/10</w:t>
        </w:r>
      </w:hyperlink>
    </w:p>
    <w:p w14:paraId="6868B151" w14:textId="77777777" w:rsidR="005C22F8" w:rsidRPr="00662126" w:rsidRDefault="005C22F8" w:rsidP="00C761D2">
      <w:pPr>
        <w:spacing w:line="276" w:lineRule="auto"/>
        <w:rPr>
          <w:rFonts w:asciiTheme="minorHAnsi" w:hAnsiTheme="minorHAnsi" w:cstheme="minorHAnsi"/>
        </w:rPr>
      </w:pPr>
    </w:p>
    <w:p w14:paraId="136752A9" w14:textId="27F7A555" w:rsidR="005C22F8" w:rsidRPr="00662126" w:rsidRDefault="005C22F8" w:rsidP="00C761D2">
      <w:pPr>
        <w:spacing w:line="276" w:lineRule="auto"/>
        <w:rPr>
          <w:rFonts w:asciiTheme="minorHAnsi" w:hAnsiTheme="minorHAnsi" w:cstheme="minorHAnsi"/>
        </w:rPr>
      </w:pPr>
      <w:r w:rsidRPr="00662126">
        <w:rPr>
          <w:rFonts w:asciiTheme="minorHAnsi" w:hAnsiTheme="minorHAnsi" w:cstheme="minorHAnsi"/>
        </w:rPr>
        <w:t xml:space="preserve">Related to tobacco/smoking: </w:t>
      </w:r>
      <w:hyperlink r:id="rId36" w:history="1">
        <w:r w:rsidRPr="00662126">
          <w:rPr>
            <w:rStyle w:val="Hyperlink"/>
            <w:rFonts w:asciiTheme="minorHAnsi" w:hAnsiTheme="minorHAnsi" w:cstheme="minorHAnsi"/>
          </w:rPr>
          <w:t>http://epibulletins.dhss.alaska.gov/Bulletin/DisplayClassificationBulletins/8</w:t>
        </w:r>
      </w:hyperlink>
    </w:p>
    <w:p w14:paraId="2ED02D48" w14:textId="77777777" w:rsidR="005C22F8" w:rsidRPr="00662126" w:rsidRDefault="005C22F8" w:rsidP="00C761D2">
      <w:pPr>
        <w:spacing w:line="276" w:lineRule="auto"/>
        <w:rPr>
          <w:rFonts w:asciiTheme="minorHAnsi" w:hAnsiTheme="minorHAnsi" w:cstheme="minorHAnsi"/>
        </w:rPr>
      </w:pPr>
    </w:p>
    <w:p w14:paraId="307DB1A5" w14:textId="0FFF332A" w:rsidR="009B6ED2" w:rsidRPr="00662126" w:rsidRDefault="00903764" w:rsidP="00163AE1">
      <w:pPr>
        <w:spacing w:line="276" w:lineRule="auto"/>
        <w:rPr>
          <w:rFonts w:asciiTheme="minorHAnsi" w:hAnsiTheme="minorHAnsi" w:cstheme="minorHAnsi"/>
        </w:rPr>
      </w:pPr>
      <w:r w:rsidRPr="00662126">
        <w:rPr>
          <w:rFonts w:asciiTheme="minorHAnsi" w:hAnsiTheme="minorHAnsi" w:cstheme="minorHAnsi"/>
        </w:rPr>
        <w:t xml:space="preserve">Epidemiology bulletins (“Epi-bulletins”) provide in-depth analysis of specific health topics in Alaska (i.e. </w:t>
      </w:r>
      <w:r w:rsidRPr="00662126">
        <w:rPr>
          <w:rFonts w:asciiTheme="minorHAnsi" w:hAnsiTheme="minorHAnsi" w:cstheme="minorHAnsi"/>
          <w:i/>
        </w:rPr>
        <w:t>Adolescent Electronic-Cigarette Use in Alaska, 2015</w:t>
      </w:r>
      <w:r w:rsidRPr="00662126">
        <w:rPr>
          <w:rFonts w:asciiTheme="minorHAnsi" w:hAnsiTheme="minorHAnsi" w:cstheme="minorHAnsi"/>
        </w:rPr>
        <w:t xml:space="preserve">).  Bulletins are published by </w:t>
      </w:r>
      <w:r w:rsidR="00A7637C" w:rsidRPr="00662126">
        <w:rPr>
          <w:rFonts w:asciiTheme="minorHAnsi" w:hAnsiTheme="minorHAnsi" w:cstheme="minorHAnsi"/>
        </w:rPr>
        <w:t>State of Alaska Epidemiology and generally include background information on the topic, a description of data analysis methods, results,</w:t>
      </w:r>
      <w:r w:rsidR="00163AE1">
        <w:rPr>
          <w:rFonts w:asciiTheme="minorHAnsi" w:hAnsiTheme="minorHAnsi" w:cstheme="minorHAnsi"/>
        </w:rPr>
        <w:t xml:space="preserve"> discussion and recommendations</w:t>
      </w:r>
      <w:bookmarkStart w:id="65" w:name="_bookmark33"/>
      <w:bookmarkStart w:id="66" w:name="_bookmark34"/>
      <w:bookmarkEnd w:id="65"/>
      <w:bookmarkEnd w:id="66"/>
      <w:r w:rsidR="00163AE1">
        <w:rPr>
          <w:rFonts w:asciiTheme="minorHAnsi" w:hAnsiTheme="minorHAnsi" w:cstheme="minorHAnsi"/>
        </w:rPr>
        <w:t>.</w:t>
      </w:r>
    </w:p>
    <w:sectPr w:rsidR="009B6ED2" w:rsidRPr="00662126">
      <w:pgSz w:w="12240" w:h="15840"/>
      <w:pgMar w:top="1360" w:right="1220" w:bottom="1200" w:left="1220" w:header="0" w:footer="9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82516" w14:textId="77777777" w:rsidR="009C3408" w:rsidRDefault="009C3408">
      <w:r>
        <w:separator/>
      </w:r>
    </w:p>
  </w:endnote>
  <w:endnote w:type="continuationSeparator" w:id="0">
    <w:p w14:paraId="090B29AC" w14:textId="77777777" w:rsidR="009C3408" w:rsidRDefault="009C3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w Cen MT Condensed">
    <w:panose1 w:val="020B0606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D6734" w14:textId="77777777" w:rsidR="009C3408" w:rsidRDefault="00CC1179">
    <w:pPr>
      <w:pStyle w:val="BodyText"/>
      <w:spacing w:line="14" w:lineRule="auto"/>
      <w:rPr>
        <w:sz w:val="14"/>
      </w:rPr>
    </w:pPr>
    <w:r>
      <w:pict w14:anchorId="443AD404">
        <v:shapetype id="_x0000_t202" coordsize="21600,21600" o:spt="202" path="m,l,21600r21600,l21600,xe">
          <v:stroke joinstyle="miter"/>
          <v:path gradientshapeok="t" o:connecttype="rect"/>
        </v:shapetype>
        <v:shape id="_x0000_s2049" type="#_x0000_t202" style="position:absolute;margin-left:298.4pt;margin-top:730.25pt;width:15.3pt;height:13.05pt;z-index:-251658752;mso-position-horizontal-relative:page;mso-position-vertical-relative:page" filled="f" stroked="f">
          <v:textbox style="mso-next-textbox:#_x0000_s2049" inset="0,0,0,0">
            <w:txbxContent>
              <w:p w14:paraId="3792EC9E" w14:textId="77777777" w:rsidR="009C3408" w:rsidRDefault="009C3408">
                <w:pPr>
                  <w:spacing w:line="245" w:lineRule="exact"/>
                  <w:ind w:left="40"/>
                  <w:rPr>
                    <w:rFonts w:ascii="Calibri"/>
                  </w:rPr>
                </w:pPr>
                <w:r>
                  <w:fldChar w:fldCharType="begin"/>
                </w:r>
                <w:r>
                  <w:rPr>
                    <w:rFonts w:ascii="Calibri"/>
                  </w:rPr>
                  <w:instrText xml:space="preserve"> PAGE </w:instrText>
                </w:r>
                <w:r>
                  <w:fldChar w:fldCharType="separate"/>
                </w:r>
                <w:r w:rsidR="00CC1179">
                  <w:rPr>
                    <w:rFonts w:ascii="Calibri"/>
                    <w:noProof/>
                  </w:rPr>
                  <w:t>24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3D751" w14:textId="77777777" w:rsidR="009C3408" w:rsidRDefault="009C3408">
      <w:r>
        <w:separator/>
      </w:r>
    </w:p>
  </w:footnote>
  <w:footnote w:type="continuationSeparator" w:id="0">
    <w:p w14:paraId="6F942222" w14:textId="77777777" w:rsidR="009C3408" w:rsidRDefault="009C34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4539"/>
    <w:multiLevelType w:val="hybridMultilevel"/>
    <w:tmpl w:val="E028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25E7E"/>
    <w:multiLevelType w:val="hybridMultilevel"/>
    <w:tmpl w:val="0066B16E"/>
    <w:lvl w:ilvl="0" w:tplc="9BFE10B2">
      <w:start w:val="1"/>
      <w:numFmt w:val="upperLetter"/>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 w15:restartNumberingAfterBreak="0">
    <w:nsid w:val="12027D3D"/>
    <w:multiLevelType w:val="hybridMultilevel"/>
    <w:tmpl w:val="B18CBFC0"/>
    <w:lvl w:ilvl="0" w:tplc="E0163668">
      <w:numFmt w:val="bullet"/>
      <w:lvlText w:val=""/>
      <w:lvlJc w:val="left"/>
      <w:pPr>
        <w:ind w:left="1300" w:hanging="360"/>
      </w:pPr>
      <w:rPr>
        <w:rFonts w:ascii="Symbol" w:eastAsia="Symbol" w:hAnsi="Symbol" w:cs="Symbol" w:hint="default"/>
        <w:w w:val="100"/>
        <w:sz w:val="22"/>
        <w:szCs w:val="22"/>
        <w:lang w:val="en-US" w:eastAsia="en-US" w:bidi="en-US"/>
      </w:rPr>
    </w:lvl>
    <w:lvl w:ilvl="1" w:tplc="B0F88F4C">
      <w:numFmt w:val="bullet"/>
      <w:lvlText w:val="o"/>
      <w:lvlJc w:val="left"/>
      <w:pPr>
        <w:ind w:left="2020" w:hanging="360"/>
      </w:pPr>
      <w:rPr>
        <w:rFonts w:ascii="Courier New" w:eastAsia="Courier New" w:hAnsi="Courier New" w:cs="Courier New" w:hint="default"/>
        <w:w w:val="100"/>
        <w:sz w:val="22"/>
        <w:szCs w:val="22"/>
        <w:lang w:val="en-US" w:eastAsia="en-US" w:bidi="en-US"/>
      </w:rPr>
    </w:lvl>
    <w:lvl w:ilvl="2" w:tplc="BBA67DAC">
      <w:numFmt w:val="bullet"/>
      <w:lvlText w:val=""/>
      <w:lvlJc w:val="left"/>
      <w:pPr>
        <w:ind w:left="2740" w:hanging="360"/>
      </w:pPr>
      <w:rPr>
        <w:rFonts w:ascii="Wingdings" w:eastAsia="Wingdings" w:hAnsi="Wingdings" w:cs="Wingdings" w:hint="default"/>
        <w:w w:val="100"/>
        <w:sz w:val="22"/>
        <w:szCs w:val="22"/>
        <w:lang w:val="en-US" w:eastAsia="en-US" w:bidi="en-US"/>
      </w:rPr>
    </w:lvl>
    <w:lvl w:ilvl="3" w:tplc="BC14E6A4">
      <w:numFmt w:val="bullet"/>
      <w:lvlText w:val="•"/>
      <w:lvlJc w:val="left"/>
      <w:pPr>
        <w:ind w:left="3667" w:hanging="360"/>
      </w:pPr>
      <w:rPr>
        <w:rFonts w:hint="default"/>
        <w:lang w:val="en-US" w:eastAsia="en-US" w:bidi="en-US"/>
      </w:rPr>
    </w:lvl>
    <w:lvl w:ilvl="4" w:tplc="D1B0DC7A">
      <w:numFmt w:val="bullet"/>
      <w:lvlText w:val="•"/>
      <w:lvlJc w:val="left"/>
      <w:pPr>
        <w:ind w:left="4595" w:hanging="360"/>
      </w:pPr>
      <w:rPr>
        <w:rFonts w:hint="default"/>
        <w:lang w:val="en-US" w:eastAsia="en-US" w:bidi="en-US"/>
      </w:rPr>
    </w:lvl>
    <w:lvl w:ilvl="5" w:tplc="C8F4D1D8">
      <w:numFmt w:val="bullet"/>
      <w:lvlText w:val="•"/>
      <w:lvlJc w:val="left"/>
      <w:pPr>
        <w:ind w:left="5522" w:hanging="360"/>
      </w:pPr>
      <w:rPr>
        <w:rFonts w:hint="default"/>
        <w:lang w:val="en-US" w:eastAsia="en-US" w:bidi="en-US"/>
      </w:rPr>
    </w:lvl>
    <w:lvl w:ilvl="6" w:tplc="F202D314">
      <w:numFmt w:val="bullet"/>
      <w:lvlText w:val="•"/>
      <w:lvlJc w:val="left"/>
      <w:pPr>
        <w:ind w:left="6450" w:hanging="360"/>
      </w:pPr>
      <w:rPr>
        <w:rFonts w:hint="default"/>
        <w:lang w:val="en-US" w:eastAsia="en-US" w:bidi="en-US"/>
      </w:rPr>
    </w:lvl>
    <w:lvl w:ilvl="7" w:tplc="226A95F2">
      <w:numFmt w:val="bullet"/>
      <w:lvlText w:val="•"/>
      <w:lvlJc w:val="left"/>
      <w:pPr>
        <w:ind w:left="7377" w:hanging="360"/>
      </w:pPr>
      <w:rPr>
        <w:rFonts w:hint="default"/>
        <w:lang w:val="en-US" w:eastAsia="en-US" w:bidi="en-US"/>
      </w:rPr>
    </w:lvl>
    <w:lvl w:ilvl="8" w:tplc="FE464C3E">
      <w:numFmt w:val="bullet"/>
      <w:lvlText w:val="•"/>
      <w:lvlJc w:val="left"/>
      <w:pPr>
        <w:ind w:left="8305" w:hanging="360"/>
      </w:pPr>
      <w:rPr>
        <w:rFonts w:hint="default"/>
        <w:lang w:val="en-US" w:eastAsia="en-US" w:bidi="en-US"/>
      </w:rPr>
    </w:lvl>
  </w:abstractNum>
  <w:abstractNum w:abstractNumId="3" w15:restartNumberingAfterBreak="0">
    <w:nsid w:val="15700D99"/>
    <w:multiLevelType w:val="hybridMultilevel"/>
    <w:tmpl w:val="98707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96443"/>
    <w:multiLevelType w:val="hybridMultilevel"/>
    <w:tmpl w:val="38AC70E2"/>
    <w:lvl w:ilvl="0" w:tplc="62A6DB0E">
      <w:start w:val="1"/>
      <w:numFmt w:val="upperLetter"/>
      <w:lvlText w:val="%1."/>
      <w:lvlJc w:val="left"/>
      <w:pPr>
        <w:ind w:left="580" w:hanging="360"/>
      </w:pPr>
      <w:rPr>
        <w:rFonts w:hint="default"/>
      </w:rPr>
    </w:lvl>
    <w:lvl w:ilvl="1" w:tplc="04090019">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5" w15:restartNumberingAfterBreak="0">
    <w:nsid w:val="18F06924"/>
    <w:multiLevelType w:val="hybridMultilevel"/>
    <w:tmpl w:val="5C0E1554"/>
    <w:lvl w:ilvl="0" w:tplc="18A4C7C4">
      <w:start w:val="4"/>
      <w:numFmt w:val="upperRoman"/>
      <w:lvlText w:val="%1."/>
      <w:lvlJc w:val="left"/>
      <w:pPr>
        <w:ind w:left="220" w:hanging="720"/>
      </w:pPr>
      <w:rPr>
        <w:rFonts w:ascii="Cambria" w:hAnsi="Cambria" w:hint="default"/>
        <w:b/>
        <w:sz w:val="28"/>
      </w:rPr>
    </w:lvl>
    <w:lvl w:ilvl="1" w:tplc="04090019" w:tentative="1">
      <w:start w:val="1"/>
      <w:numFmt w:val="lowerLetter"/>
      <w:lvlText w:val="%2."/>
      <w:lvlJc w:val="left"/>
      <w:pPr>
        <w:ind w:left="580" w:hanging="360"/>
      </w:pPr>
    </w:lvl>
    <w:lvl w:ilvl="2" w:tplc="0409001B" w:tentative="1">
      <w:start w:val="1"/>
      <w:numFmt w:val="lowerRoman"/>
      <w:lvlText w:val="%3."/>
      <w:lvlJc w:val="right"/>
      <w:pPr>
        <w:ind w:left="1300" w:hanging="180"/>
      </w:pPr>
    </w:lvl>
    <w:lvl w:ilvl="3" w:tplc="0409000F" w:tentative="1">
      <w:start w:val="1"/>
      <w:numFmt w:val="decimal"/>
      <w:lvlText w:val="%4."/>
      <w:lvlJc w:val="left"/>
      <w:pPr>
        <w:ind w:left="2020" w:hanging="360"/>
      </w:pPr>
    </w:lvl>
    <w:lvl w:ilvl="4" w:tplc="04090019" w:tentative="1">
      <w:start w:val="1"/>
      <w:numFmt w:val="lowerLetter"/>
      <w:lvlText w:val="%5."/>
      <w:lvlJc w:val="left"/>
      <w:pPr>
        <w:ind w:left="2740" w:hanging="360"/>
      </w:pPr>
    </w:lvl>
    <w:lvl w:ilvl="5" w:tplc="0409001B" w:tentative="1">
      <w:start w:val="1"/>
      <w:numFmt w:val="lowerRoman"/>
      <w:lvlText w:val="%6."/>
      <w:lvlJc w:val="right"/>
      <w:pPr>
        <w:ind w:left="3460" w:hanging="180"/>
      </w:pPr>
    </w:lvl>
    <w:lvl w:ilvl="6" w:tplc="0409000F" w:tentative="1">
      <w:start w:val="1"/>
      <w:numFmt w:val="decimal"/>
      <w:lvlText w:val="%7."/>
      <w:lvlJc w:val="left"/>
      <w:pPr>
        <w:ind w:left="4180" w:hanging="360"/>
      </w:pPr>
    </w:lvl>
    <w:lvl w:ilvl="7" w:tplc="04090019" w:tentative="1">
      <w:start w:val="1"/>
      <w:numFmt w:val="lowerLetter"/>
      <w:lvlText w:val="%8."/>
      <w:lvlJc w:val="left"/>
      <w:pPr>
        <w:ind w:left="4900" w:hanging="360"/>
      </w:pPr>
    </w:lvl>
    <w:lvl w:ilvl="8" w:tplc="0409001B" w:tentative="1">
      <w:start w:val="1"/>
      <w:numFmt w:val="lowerRoman"/>
      <w:lvlText w:val="%9."/>
      <w:lvlJc w:val="right"/>
      <w:pPr>
        <w:ind w:left="5620" w:hanging="180"/>
      </w:pPr>
    </w:lvl>
  </w:abstractNum>
  <w:abstractNum w:abstractNumId="6" w15:restartNumberingAfterBreak="0">
    <w:nsid w:val="1A4E4689"/>
    <w:multiLevelType w:val="multilevel"/>
    <w:tmpl w:val="B1FC8060"/>
    <w:lvl w:ilvl="0">
      <w:start w:val="3"/>
      <w:numFmt w:val="decimal"/>
      <w:lvlText w:val="%1"/>
      <w:lvlJc w:val="left"/>
      <w:pPr>
        <w:ind w:left="659" w:hanging="580"/>
      </w:pPr>
      <w:rPr>
        <w:rFonts w:hint="default"/>
        <w:lang w:val="en-US" w:eastAsia="en-US" w:bidi="en-US"/>
      </w:rPr>
    </w:lvl>
    <w:lvl w:ilvl="1">
      <w:start w:val="1"/>
      <w:numFmt w:val="decimal"/>
      <w:lvlText w:val="%1.%2"/>
      <w:lvlJc w:val="left"/>
      <w:pPr>
        <w:ind w:left="659" w:hanging="580"/>
      </w:pPr>
      <w:rPr>
        <w:rFonts w:ascii="Cambria" w:eastAsia="Cambria" w:hAnsi="Cambria" w:cs="Cambria" w:hint="default"/>
        <w:w w:val="100"/>
        <w:sz w:val="22"/>
        <w:szCs w:val="22"/>
        <w:lang w:val="en-US" w:eastAsia="en-US" w:bidi="en-US"/>
      </w:rPr>
    </w:lvl>
    <w:lvl w:ilvl="2">
      <w:numFmt w:val="bullet"/>
      <w:lvlText w:val="•"/>
      <w:lvlJc w:val="left"/>
      <w:pPr>
        <w:ind w:left="2488" w:hanging="580"/>
      </w:pPr>
      <w:rPr>
        <w:rFonts w:hint="default"/>
        <w:lang w:val="en-US" w:eastAsia="en-US" w:bidi="en-US"/>
      </w:rPr>
    </w:lvl>
    <w:lvl w:ilvl="3">
      <w:numFmt w:val="bullet"/>
      <w:lvlText w:val="•"/>
      <w:lvlJc w:val="left"/>
      <w:pPr>
        <w:ind w:left="3402" w:hanging="580"/>
      </w:pPr>
      <w:rPr>
        <w:rFonts w:hint="default"/>
        <w:lang w:val="en-US" w:eastAsia="en-US" w:bidi="en-US"/>
      </w:rPr>
    </w:lvl>
    <w:lvl w:ilvl="4">
      <w:numFmt w:val="bullet"/>
      <w:lvlText w:val="•"/>
      <w:lvlJc w:val="left"/>
      <w:pPr>
        <w:ind w:left="4316" w:hanging="580"/>
      </w:pPr>
      <w:rPr>
        <w:rFonts w:hint="default"/>
        <w:lang w:val="en-US" w:eastAsia="en-US" w:bidi="en-US"/>
      </w:rPr>
    </w:lvl>
    <w:lvl w:ilvl="5">
      <w:numFmt w:val="bullet"/>
      <w:lvlText w:val="•"/>
      <w:lvlJc w:val="left"/>
      <w:pPr>
        <w:ind w:left="5230" w:hanging="580"/>
      </w:pPr>
      <w:rPr>
        <w:rFonts w:hint="default"/>
        <w:lang w:val="en-US" w:eastAsia="en-US" w:bidi="en-US"/>
      </w:rPr>
    </w:lvl>
    <w:lvl w:ilvl="6">
      <w:numFmt w:val="bullet"/>
      <w:lvlText w:val="•"/>
      <w:lvlJc w:val="left"/>
      <w:pPr>
        <w:ind w:left="6144" w:hanging="580"/>
      </w:pPr>
      <w:rPr>
        <w:rFonts w:hint="default"/>
        <w:lang w:val="en-US" w:eastAsia="en-US" w:bidi="en-US"/>
      </w:rPr>
    </w:lvl>
    <w:lvl w:ilvl="7">
      <w:numFmt w:val="bullet"/>
      <w:lvlText w:val="•"/>
      <w:lvlJc w:val="left"/>
      <w:pPr>
        <w:ind w:left="7058" w:hanging="580"/>
      </w:pPr>
      <w:rPr>
        <w:rFonts w:hint="default"/>
        <w:lang w:val="en-US" w:eastAsia="en-US" w:bidi="en-US"/>
      </w:rPr>
    </w:lvl>
    <w:lvl w:ilvl="8">
      <w:numFmt w:val="bullet"/>
      <w:lvlText w:val="•"/>
      <w:lvlJc w:val="left"/>
      <w:pPr>
        <w:ind w:left="7972" w:hanging="580"/>
      </w:pPr>
      <w:rPr>
        <w:rFonts w:hint="default"/>
        <w:lang w:val="en-US" w:eastAsia="en-US" w:bidi="en-US"/>
      </w:rPr>
    </w:lvl>
  </w:abstractNum>
  <w:abstractNum w:abstractNumId="7" w15:restartNumberingAfterBreak="0">
    <w:nsid w:val="1B791A0E"/>
    <w:multiLevelType w:val="hybridMultilevel"/>
    <w:tmpl w:val="47285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574514"/>
    <w:multiLevelType w:val="hybridMultilevel"/>
    <w:tmpl w:val="895AE37E"/>
    <w:lvl w:ilvl="0" w:tplc="0DBA0198">
      <w:start w:val="1"/>
      <w:numFmt w:val="upperLetter"/>
      <w:lvlText w:val="%1."/>
      <w:lvlJc w:val="left"/>
      <w:pPr>
        <w:ind w:left="580" w:hanging="360"/>
      </w:pPr>
      <w:rPr>
        <w:rFonts w:ascii="Cambria" w:eastAsia="Cambria" w:hAnsi="Cambria" w:cs="Cambria" w:hint="default"/>
        <w:b/>
        <w:bCs/>
        <w:spacing w:val="-1"/>
        <w:w w:val="99"/>
        <w:sz w:val="26"/>
        <w:szCs w:val="26"/>
        <w:lang w:val="en-US" w:eastAsia="en-US" w:bidi="en-US"/>
      </w:rPr>
    </w:lvl>
    <w:lvl w:ilvl="1" w:tplc="9C02A964">
      <w:numFmt w:val="bullet"/>
      <w:lvlText w:val=""/>
      <w:lvlJc w:val="left"/>
      <w:pPr>
        <w:ind w:left="940" w:hanging="360"/>
      </w:pPr>
      <w:rPr>
        <w:rFonts w:ascii="Symbol" w:eastAsia="Symbol" w:hAnsi="Symbol" w:cs="Symbol" w:hint="default"/>
        <w:w w:val="100"/>
        <w:sz w:val="24"/>
        <w:szCs w:val="24"/>
        <w:lang w:val="en-US" w:eastAsia="en-US" w:bidi="en-US"/>
      </w:rPr>
    </w:lvl>
    <w:lvl w:ilvl="2" w:tplc="D5BACA6A">
      <w:numFmt w:val="bullet"/>
      <w:lvlText w:val="•"/>
      <w:lvlJc w:val="left"/>
      <w:pPr>
        <w:ind w:left="1924" w:hanging="360"/>
      </w:pPr>
      <w:rPr>
        <w:rFonts w:hint="default"/>
        <w:lang w:val="en-US" w:eastAsia="en-US" w:bidi="en-US"/>
      </w:rPr>
    </w:lvl>
    <w:lvl w:ilvl="3" w:tplc="E56AC786">
      <w:numFmt w:val="bullet"/>
      <w:lvlText w:val="•"/>
      <w:lvlJc w:val="left"/>
      <w:pPr>
        <w:ind w:left="2908" w:hanging="360"/>
      </w:pPr>
      <w:rPr>
        <w:rFonts w:hint="default"/>
        <w:lang w:val="en-US" w:eastAsia="en-US" w:bidi="en-US"/>
      </w:rPr>
    </w:lvl>
    <w:lvl w:ilvl="4" w:tplc="F1B446E4">
      <w:numFmt w:val="bullet"/>
      <w:lvlText w:val="•"/>
      <w:lvlJc w:val="left"/>
      <w:pPr>
        <w:ind w:left="3893" w:hanging="360"/>
      </w:pPr>
      <w:rPr>
        <w:rFonts w:hint="default"/>
        <w:lang w:val="en-US" w:eastAsia="en-US" w:bidi="en-US"/>
      </w:rPr>
    </w:lvl>
    <w:lvl w:ilvl="5" w:tplc="F092B842">
      <w:numFmt w:val="bullet"/>
      <w:lvlText w:val="•"/>
      <w:lvlJc w:val="left"/>
      <w:pPr>
        <w:ind w:left="4877" w:hanging="360"/>
      </w:pPr>
      <w:rPr>
        <w:rFonts w:hint="default"/>
        <w:lang w:val="en-US" w:eastAsia="en-US" w:bidi="en-US"/>
      </w:rPr>
    </w:lvl>
    <w:lvl w:ilvl="6" w:tplc="5FF6C2FC">
      <w:numFmt w:val="bullet"/>
      <w:lvlText w:val="•"/>
      <w:lvlJc w:val="left"/>
      <w:pPr>
        <w:ind w:left="5862" w:hanging="360"/>
      </w:pPr>
      <w:rPr>
        <w:rFonts w:hint="default"/>
        <w:lang w:val="en-US" w:eastAsia="en-US" w:bidi="en-US"/>
      </w:rPr>
    </w:lvl>
    <w:lvl w:ilvl="7" w:tplc="E5BE2900">
      <w:numFmt w:val="bullet"/>
      <w:lvlText w:val="•"/>
      <w:lvlJc w:val="left"/>
      <w:pPr>
        <w:ind w:left="6846" w:hanging="360"/>
      </w:pPr>
      <w:rPr>
        <w:rFonts w:hint="default"/>
        <w:lang w:val="en-US" w:eastAsia="en-US" w:bidi="en-US"/>
      </w:rPr>
    </w:lvl>
    <w:lvl w:ilvl="8" w:tplc="313053BC">
      <w:numFmt w:val="bullet"/>
      <w:lvlText w:val="•"/>
      <w:lvlJc w:val="left"/>
      <w:pPr>
        <w:ind w:left="7831" w:hanging="360"/>
      </w:pPr>
      <w:rPr>
        <w:rFonts w:hint="default"/>
        <w:lang w:val="en-US" w:eastAsia="en-US" w:bidi="en-US"/>
      </w:rPr>
    </w:lvl>
  </w:abstractNum>
  <w:abstractNum w:abstractNumId="9" w15:restartNumberingAfterBreak="0">
    <w:nsid w:val="1E5C75C7"/>
    <w:multiLevelType w:val="hybridMultilevel"/>
    <w:tmpl w:val="63D456E4"/>
    <w:lvl w:ilvl="0" w:tplc="04E64498">
      <w:numFmt w:val="bullet"/>
      <w:lvlText w:val="•"/>
      <w:lvlJc w:val="left"/>
      <w:pPr>
        <w:ind w:left="940" w:hanging="360"/>
      </w:pPr>
      <w:rPr>
        <w:rFonts w:ascii="Georgia" w:eastAsia="Georgia" w:hAnsi="Georgia" w:cs="Georgia" w:hint="default"/>
        <w:w w:val="100"/>
        <w:sz w:val="22"/>
        <w:szCs w:val="22"/>
        <w:lang w:val="en-US" w:eastAsia="en-US" w:bidi="en-US"/>
      </w:rPr>
    </w:lvl>
    <w:lvl w:ilvl="1" w:tplc="D884EF42">
      <w:numFmt w:val="bullet"/>
      <w:lvlText w:val="•"/>
      <w:lvlJc w:val="left"/>
      <w:pPr>
        <w:ind w:left="1826" w:hanging="360"/>
      </w:pPr>
      <w:rPr>
        <w:rFonts w:hint="default"/>
        <w:lang w:val="en-US" w:eastAsia="en-US" w:bidi="en-US"/>
      </w:rPr>
    </w:lvl>
    <w:lvl w:ilvl="2" w:tplc="75D4E164">
      <w:numFmt w:val="bullet"/>
      <w:lvlText w:val="•"/>
      <w:lvlJc w:val="left"/>
      <w:pPr>
        <w:ind w:left="2712" w:hanging="360"/>
      </w:pPr>
      <w:rPr>
        <w:rFonts w:hint="default"/>
        <w:lang w:val="en-US" w:eastAsia="en-US" w:bidi="en-US"/>
      </w:rPr>
    </w:lvl>
    <w:lvl w:ilvl="3" w:tplc="637E2F74">
      <w:numFmt w:val="bullet"/>
      <w:lvlText w:val="•"/>
      <w:lvlJc w:val="left"/>
      <w:pPr>
        <w:ind w:left="3598" w:hanging="360"/>
      </w:pPr>
      <w:rPr>
        <w:rFonts w:hint="default"/>
        <w:lang w:val="en-US" w:eastAsia="en-US" w:bidi="en-US"/>
      </w:rPr>
    </w:lvl>
    <w:lvl w:ilvl="4" w:tplc="DABCEC28">
      <w:numFmt w:val="bullet"/>
      <w:lvlText w:val="•"/>
      <w:lvlJc w:val="left"/>
      <w:pPr>
        <w:ind w:left="4484" w:hanging="360"/>
      </w:pPr>
      <w:rPr>
        <w:rFonts w:hint="default"/>
        <w:lang w:val="en-US" w:eastAsia="en-US" w:bidi="en-US"/>
      </w:rPr>
    </w:lvl>
    <w:lvl w:ilvl="5" w:tplc="389AD30C">
      <w:numFmt w:val="bullet"/>
      <w:lvlText w:val="•"/>
      <w:lvlJc w:val="left"/>
      <w:pPr>
        <w:ind w:left="5370" w:hanging="360"/>
      </w:pPr>
      <w:rPr>
        <w:rFonts w:hint="default"/>
        <w:lang w:val="en-US" w:eastAsia="en-US" w:bidi="en-US"/>
      </w:rPr>
    </w:lvl>
    <w:lvl w:ilvl="6" w:tplc="EDE29724">
      <w:numFmt w:val="bullet"/>
      <w:lvlText w:val="•"/>
      <w:lvlJc w:val="left"/>
      <w:pPr>
        <w:ind w:left="6256" w:hanging="360"/>
      </w:pPr>
      <w:rPr>
        <w:rFonts w:hint="default"/>
        <w:lang w:val="en-US" w:eastAsia="en-US" w:bidi="en-US"/>
      </w:rPr>
    </w:lvl>
    <w:lvl w:ilvl="7" w:tplc="DCCC1892">
      <w:numFmt w:val="bullet"/>
      <w:lvlText w:val="•"/>
      <w:lvlJc w:val="left"/>
      <w:pPr>
        <w:ind w:left="7142" w:hanging="360"/>
      </w:pPr>
      <w:rPr>
        <w:rFonts w:hint="default"/>
        <w:lang w:val="en-US" w:eastAsia="en-US" w:bidi="en-US"/>
      </w:rPr>
    </w:lvl>
    <w:lvl w:ilvl="8" w:tplc="EE56FACC">
      <w:numFmt w:val="bullet"/>
      <w:lvlText w:val="•"/>
      <w:lvlJc w:val="left"/>
      <w:pPr>
        <w:ind w:left="8028" w:hanging="360"/>
      </w:pPr>
      <w:rPr>
        <w:rFonts w:hint="default"/>
        <w:lang w:val="en-US" w:eastAsia="en-US" w:bidi="en-US"/>
      </w:rPr>
    </w:lvl>
  </w:abstractNum>
  <w:abstractNum w:abstractNumId="10" w15:restartNumberingAfterBreak="0">
    <w:nsid w:val="1E9F02D5"/>
    <w:multiLevelType w:val="hybridMultilevel"/>
    <w:tmpl w:val="B22A8F4E"/>
    <w:lvl w:ilvl="0" w:tplc="24DA365C">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DFFC6856">
      <w:numFmt w:val="bullet"/>
      <w:lvlText w:val=""/>
      <w:lvlJc w:val="left"/>
      <w:pPr>
        <w:ind w:left="940" w:hanging="360"/>
      </w:pPr>
      <w:rPr>
        <w:rFonts w:ascii="Symbol" w:eastAsia="Symbol" w:hAnsi="Symbol" w:cs="Symbol" w:hint="default"/>
        <w:w w:val="100"/>
        <w:sz w:val="24"/>
        <w:szCs w:val="24"/>
        <w:lang w:val="en-US" w:eastAsia="en-US" w:bidi="en-US"/>
      </w:rPr>
    </w:lvl>
    <w:lvl w:ilvl="2" w:tplc="1312F604">
      <w:numFmt w:val="bullet"/>
      <w:lvlText w:val="•"/>
      <w:lvlJc w:val="left"/>
      <w:pPr>
        <w:ind w:left="1924" w:hanging="360"/>
      </w:pPr>
      <w:rPr>
        <w:rFonts w:hint="default"/>
        <w:lang w:val="en-US" w:eastAsia="en-US" w:bidi="en-US"/>
      </w:rPr>
    </w:lvl>
    <w:lvl w:ilvl="3" w:tplc="B6D21DC8">
      <w:numFmt w:val="bullet"/>
      <w:lvlText w:val="•"/>
      <w:lvlJc w:val="left"/>
      <w:pPr>
        <w:ind w:left="2908" w:hanging="360"/>
      </w:pPr>
      <w:rPr>
        <w:rFonts w:hint="default"/>
        <w:lang w:val="en-US" w:eastAsia="en-US" w:bidi="en-US"/>
      </w:rPr>
    </w:lvl>
    <w:lvl w:ilvl="4" w:tplc="F4B425C6">
      <w:numFmt w:val="bullet"/>
      <w:lvlText w:val="•"/>
      <w:lvlJc w:val="left"/>
      <w:pPr>
        <w:ind w:left="3893" w:hanging="360"/>
      </w:pPr>
      <w:rPr>
        <w:rFonts w:hint="default"/>
        <w:lang w:val="en-US" w:eastAsia="en-US" w:bidi="en-US"/>
      </w:rPr>
    </w:lvl>
    <w:lvl w:ilvl="5" w:tplc="AB0C90BA">
      <w:numFmt w:val="bullet"/>
      <w:lvlText w:val="•"/>
      <w:lvlJc w:val="left"/>
      <w:pPr>
        <w:ind w:left="4877" w:hanging="360"/>
      </w:pPr>
      <w:rPr>
        <w:rFonts w:hint="default"/>
        <w:lang w:val="en-US" w:eastAsia="en-US" w:bidi="en-US"/>
      </w:rPr>
    </w:lvl>
    <w:lvl w:ilvl="6" w:tplc="DC508DE8">
      <w:numFmt w:val="bullet"/>
      <w:lvlText w:val="•"/>
      <w:lvlJc w:val="left"/>
      <w:pPr>
        <w:ind w:left="5862" w:hanging="360"/>
      </w:pPr>
      <w:rPr>
        <w:rFonts w:hint="default"/>
        <w:lang w:val="en-US" w:eastAsia="en-US" w:bidi="en-US"/>
      </w:rPr>
    </w:lvl>
    <w:lvl w:ilvl="7" w:tplc="9F4CAF4C">
      <w:numFmt w:val="bullet"/>
      <w:lvlText w:val="•"/>
      <w:lvlJc w:val="left"/>
      <w:pPr>
        <w:ind w:left="6846" w:hanging="360"/>
      </w:pPr>
      <w:rPr>
        <w:rFonts w:hint="default"/>
        <w:lang w:val="en-US" w:eastAsia="en-US" w:bidi="en-US"/>
      </w:rPr>
    </w:lvl>
    <w:lvl w:ilvl="8" w:tplc="A60C9E14">
      <w:numFmt w:val="bullet"/>
      <w:lvlText w:val="•"/>
      <w:lvlJc w:val="left"/>
      <w:pPr>
        <w:ind w:left="7831" w:hanging="360"/>
      </w:pPr>
      <w:rPr>
        <w:rFonts w:hint="default"/>
        <w:lang w:val="en-US" w:eastAsia="en-US" w:bidi="en-US"/>
      </w:rPr>
    </w:lvl>
  </w:abstractNum>
  <w:abstractNum w:abstractNumId="11" w15:restartNumberingAfterBreak="0">
    <w:nsid w:val="20CA1EEB"/>
    <w:multiLevelType w:val="hybridMultilevel"/>
    <w:tmpl w:val="8696B18A"/>
    <w:lvl w:ilvl="0" w:tplc="81EE1FC6">
      <w:start w:val="6"/>
      <w:numFmt w:val="upperRoman"/>
      <w:lvlText w:val="%1."/>
      <w:lvlJc w:val="left"/>
      <w:pPr>
        <w:ind w:left="220" w:hanging="720"/>
      </w:pPr>
      <w:rPr>
        <w:rFonts w:hint="default"/>
        <w:spacing w:val="-1"/>
        <w:w w:val="100"/>
        <w:highlight w:val="lightGray"/>
        <w:lang w:val="en-US" w:eastAsia="en-US" w:bidi="en-US"/>
      </w:rPr>
    </w:lvl>
    <w:lvl w:ilvl="1" w:tplc="79402A64">
      <w:start w:val="1"/>
      <w:numFmt w:val="decimal"/>
      <w:lvlText w:val="%2."/>
      <w:lvlJc w:val="left"/>
      <w:pPr>
        <w:ind w:left="940" w:hanging="360"/>
      </w:pPr>
      <w:rPr>
        <w:rFonts w:ascii="Calibri" w:eastAsia="Calibri" w:hAnsi="Calibri" w:cs="Calibri" w:hint="default"/>
        <w:b/>
        <w:bCs/>
        <w:w w:val="100"/>
        <w:sz w:val="22"/>
        <w:szCs w:val="22"/>
        <w:lang w:val="en-US" w:eastAsia="en-US" w:bidi="en-US"/>
      </w:rPr>
    </w:lvl>
    <w:lvl w:ilvl="2" w:tplc="8AE614EA">
      <w:numFmt w:val="bullet"/>
      <w:lvlText w:val=""/>
      <w:lvlJc w:val="left"/>
      <w:pPr>
        <w:ind w:left="1300" w:hanging="360"/>
      </w:pPr>
      <w:rPr>
        <w:rFonts w:ascii="Symbol" w:eastAsia="Symbol" w:hAnsi="Symbol" w:cs="Symbol" w:hint="default"/>
        <w:w w:val="100"/>
        <w:sz w:val="22"/>
        <w:szCs w:val="22"/>
        <w:lang w:val="en-US" w:eastAsia="en-US" w:bidi="en-US"/>
      </w:rPr>
    </w:lvl>
    <w:lvl w:ilvl="3" w:tplc="9230C83A">
      <w:numFmt w:val="bullet"/>
      <w:lvlText w:val="•"/>
      <w:lvlJc w:val="left"/>
      <w:pPr>
        <w:ind w:left="2362" w:hanging="360"/>
      </w:pPr>
      <w:rPr>
        <w:rFonts w:hint="default"/>
        <w:lang w:val="en-US" w:eastAsia="en-US" w:bidi="en-US"/>
      </w:rPr>
    </w:lvl>
    <w:lvl w:ilvl="4" w:tplc="0E9837F2">
      <w:numFmt w:val="bullet"/>
      <w:lvlText w:val="•"/>
      <w:lvlJc w:val="left"/>
      <w:pPr>
        <w:ind w:left="3425" w:hanging="360"/>
      </w:pPr>
      <w:rPr>
        <w:rFonts w:hint="default"/>
        <w:lang w:val="en-US" w:eastAsia="en-US" w:bidi="en-US"/>
      </w:rPr>
    </w:lvl>
    <w:lvl w:ilvl="5" w:tplc="8C7013EE">
      <w:numFmt w:val="bullet"/>
      <w:lvlText w:val="•"/>
      <w:lvlJc w:val="left"/>
      <w:pPr>
        <w:ind w:left="4487" w:hanging="360"/>
      </w:pPr>
      <w:rPr>
        <w:rFonts w:hint="default"/>
        <w:lang w:val="en-US" w:eastAsia="en-US" w:bidi="en-US"/>
      </w:rPr>
    </w:lvl>
    <w:lvl w:ilvl="6" w:tplc="179C2BE0">
      <w:numFmt w:val="bullet"/>
      <w:lvlText w:val="•"/>
      <w:lvlJc w:val="left"/>
      <w:pPr>
        <w:ind w:left="5550" w:hanging="360"/>
      </w:pPr>
      <w:rPr>
        <w:rFonts w:hint="default"/>
        <w:lang w:val="en-US" w:eastAsia="en-US" w:bidi="en-US"/>
      </w:rPr>
    </w:lvl>
    <w:lvl w:ilvl="7" w:tplc="A09CECB2">
      <w:numFmt w:val="bullet"/>
      <w:lvlText w:val="•"/>
      <w:lvlJc w:val="left"/>
      <w:pPr>
        <w:ind w:left="6612" w:hanging="360"/>
      </w:pPr>
      <w:rPr>
        <w:rFonts w:hint="default"/>
        <w:lang w:val="en-US" w:eastAsia="en-US" w:bidi="en-US"/>
      </w:rPr>
    </w:lvl>
    <w:lvl w:ilvl="8" w:tplc="ECE82294">
      <w:numFmt w:val="bullet"/>
      <w:lvlText w:val="•"/>
      <w:lvlJc w:val="left"/>
      <w:pPr>
        <w:ind w:left="7675" w:hanging="360"/>
      </w:pPr>
      <w:rPr>
        <w:rFonts w:hint="default"/>
        <w:lang w:val="en-US" w:eastAsia="en-US" w:bidi="en-US"/>
      </w:rPr>
    </w:lvl>
  </w:abstractNum>
  <w:abstractNum w:abstractNumId="12" w15:restartNumberingAfterBreak="0">
    <w:nsid w:val="22B53CD4"/>
    <w:multiLevelType w:val="hybridMultilevel"/>
    <w:tmpl w:val="8C0E8CC0"/>
    <w:lvl w:ilvl="0" w:tplc="20FA8F26">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2BFCB774">
      <w:numFmt w:val="bullet"/>
      <w:lvlText w:val=""/>
      <w:lvlJc w:val="left"/>
      <w:pPr>
        <w:ind w:left="940" w:hanging="360"/>
      </w:pPr>
      <w:rPr>
        <w:rFonts w:ascii="Symbol" w:eastAsia="Symbol" w:hAnsi="Symbol" w:cs="Symbol" w:hint="default"/>
        <w:w w:val="100"/>
        <w:sz w:val="24"/>
        <w:szCs w:val="24"/>
        <w:lang w:val="en-US" w:eastAsia="en-US" w:bidi="en-US"/>
      </w:rPr>
    </w:lvl>
    <w:lvl w:ilvl="2" w:tplc="896A28CA">
      <w:numFmt w:val="bullet"/>
      <w:lvlText w:val="•"/>
      <w:lvlJc w:val="left"/>
      <w:pPr>
        <w:ind w:left="1924" w:hanging="360"/>
      </w:pPr>
      <w:rPr>
        <w:rFonts w:hint="default"/>
        <w:lang w:val="en-US" w:eastAsia="en-US" w:bidi="en-US"/>
      </w:rPr>
    </w:lvl>
    <w:lvl w:ilvl="3" w:tplc="17EE50A8">
      <w:numFmt w:val="bullet"/>
      <w:lvlText w:val="•"/>
      <w:lvlJc w:val="left"/>
      <w:pPr>
        <w:ind w:left="2908" w:hanging="360"/>
      </w:pPr>
      <w:rPr>
        <w:rFonts w:hint="default"/>
        <w:lang w:val="en-US" w:eastAsia="en-US" w:bidi="en-US"/>
      </w:rPr>
    </w:lvl>
    <w:lvl w:ilvl="4" w:tplc="A97C9602">
      <w:numFmt w:val="bullet"/>
      <w:lvlText w:val="•"/>
      <w:lvlJc w:val="left"/>
      <w:pPr>
        <w:ind w:left="3893" w:hanging="360"/>
      </w:pPr>
      <w:rPr>
        <w:rFonts w:hint="default"/>
        <w:lang w:val="en-US" w:eastAsia="en-US" w:bidi="en-US"/>
      </w:rPr>
    </w:lvl>
    <w:lvl w:ilvl="5" w:tplc="3FE46D88">
      <w:numFmt w:val="bullet"/>
      <w:lvlText w:val="•"/>
      <w:lvlJc w:val="left"/>
      <w:pPr>
        <w:ind w:left="4877" w:hanging="360"/>
      </w:pPr>
      <w:rPr>
        <w:rFonts w:hint="default"/>
        <w:lang w:val="en-US" w:eastAsia="en-US" w:bidi="en-US"/>
      </w:rPr>
    </w:lvl>
    <w:lvl w:ilvl="6" w:tplc="527A7282">
      <w:numFmt w:val="bullet"/>
      <w:lvlText w:val="•"/>
      <w:lvlJc w:val="left"/>
      <w:pPr>
        <w:ind w:left="5862" w:hanging="360"/>
      </w:pPr>
      <w:rPr>
        <w:rFonts w:hint="default"/>
        <w:lang w:val="en-US" w:eastAsia="en-US" w:bidi="en-US"/>
      </w:rPr>
    </w:lvl>
    <w:lvl w:ilvl="7" w:tplc="57D031A2">
      <w:numFmt w:val="bullet"/>
      <w:lvlText w:val="•"/>
      <w:lvlJc w:val="left"/>
      <w:pPr>
        <w:ind w:left="6846" w:hanging="360"/>
      </w:pPr>
      <w:rPr>
        <w:rFonts w:hint="default"/>
        <w:lang w:val="en-US" w:eastAsia="en-US" w:bidi="en-US"/>
      </w:rPr>
    </w:lvl>
    <w:lvl w:ilvl="8" w:tplc="5E52F502">
      <w:numFmt w:val="bullet"/>
      <w:lvlText w:val="•"/>
      <w:lvlJc w:val="left"/>
      <w:pPr>
        <w:ind w:left="7831" w:hanging="360"/>
      </w:pPr>
      <w:rPr>
        <w:rFonts w:hint="default"/>
        <w:lang w:val="en-US" w:eastAsia="en-US" w:bidi="en-US"/>
      </w:rPr>
    </w:lvl>
  </w:abstractNum>
  <w:abstractNum w:abstractNumId="13" w15:restartNumberingAfterBreak="0">
    <w:nsid w:val="26071B9E"/>
    <w:multiLevelType w:val="hybridMultilevel"/>
    <w:tmpl w:val="7AF443F8"/>
    <w:lvl w:ilvl="0" w:tplc="1354F572">
      <w:start w:val="5"/>
      <w:numFmt w:val="decimal"/>
      <w:lvlText w:val="%1."/>
      <w:lvlJc w:val="left"/>
      <w:pPr>
        <w:ind w:left="451" w:hanging="360"/>
      </w:pPr>
      <w:rPr>
        <w:rFonts w:ascii="Calibri" w:eastAsia="Calibri" w:hAnsi="Calibri" w:cs="Calibri" w:hint="default"/>
        <w:b/>
        <w:bCs/>
        <w:spacing w:val="-1"/>
        <w:w w:val="100"/>
        <w:sz w:val="24"/>
        <w:szCs w:val="24"/>
        <w:lang w:val="en-US" w:eastAsia="en-US" w:bidi="en-US"/>
      </w:rPr>
    </w:lvl>
    <w:lvl w:ilvl="1" w:tplc="B3A2D502">
      <w:numFmt w:val="bullet"/>
      <w:lvlText w:val="o"/>
      <w:lvlJc w:val="left"/>
      <w:pPr>
        <w:ind w:left="810" w:hanging="360"/>
      </w:pPr>
      <w:rPr>
        <w:rFonts w:ascii="Courier New" w:eastAsia="Courier New" w:hAnsi="Courier New" w:cs="Courier New" w:hint="default"/>
        <w:w w:val="100"/>
        <w:sz w:val="24"/>
        <w:szCs w:val="24"/>
        <w:lang w:val="en-US" w:eastAsia="en-US" w:bidi="en-US"/>
      </w:rPr>
    </w:lvl>
    <w:lvl w:ilvl="2" w:tplc="30C2132A">
      <w:numFmt w:val="bullet"/>
      <w:lvlText w:val="•"/>
      <w:lvlJc w:val="left"/>
      <w:pPr>
        <w:ind w:left="1780" w:hanging="360"/>
      </w:pPr>
      <w:rPr>
        <w:rFonts w:hint="default"/>
        <w:lang w:val="en-US" w:eastAsia="en-US" w:bidi="en-US"/>
      </w:rPr>
    </w:lvl>
    <w:lvl w:ilvl="3" w:tplc="A79483DA">
      <w:numFmt w:val="bullet"/>
      <w:lvlText w:val="•"/>
      <w:lvlJc w:val="left"/>
      <w:pPr>
        <w:ind w:left="2740" w:hanging="360"/>
      </w:pPr>
      <w:rPr>
        <w:rFonts w:hint="default"/>
        <w:lang w:val="en-US" w:eastAsia="en-US" w:bidi="en-US"/>
      </w:rPr>
    </w:lvl>
    <w:lvl w:ilvl="4" w:tplc="CCD6E2F8">
      <w:numFmt w:val="bullet"/>
      <w:lvlText w:val="•"/>
      <w:lvlJc w:val="left"/>
      <w:pPr>
        <w:ind w:left="3700" w:hanging="360"/>
      </w:pPr>
      <w:rPr>
        <w:rFonts w:hint="default"/>
        <w:lang w:val="en-US" w:eastAsia="en-US" w:bidi="en-US"/>
      </w:rPr>
    </w:lvl>
    <w:lvl w:ilvl="5" w:tplc="E444B414">
      <w:numFmt w:val="bullet"/>
      <w:lvlText w:val="•"/>
      <w:lvlJc w:val="left"/>
      <w:pPr>
        <w:ind w:left="4660" w:hanging="360"/>
      </w:pPr>
      <w:rPr>
        <w:rFonts w:hint="default"/>
        <w:lang w:val="en-US" w:eastAsia="en-US" w:bidi="en-US"/>
      </w:rPr>
    </w:lvl>
    <w:lvl w:ilvl="6" w:tplc="0668FC8E">
      <w:numFmt w:val="bullet"/>
      <w:lvlText w:val="•"/>
      <w:lvlJc w:val="left"/>
      <w:pPr>
        <w:ind w:left="5620" w:hanging="360"/>
      </w:pPr>
      <w:rPr>
        <w:rFonts w:hint="default"/>
        <w:lang w:val="en-US" w:eastAsia="en-US" w:bidi="en-US"/>
      </w:rPr>
    </w:lvl>
    <w:lvl w:ilvl="7" w:tplc="968A9DFC">
      <w:numFmt w:val="bullet"/>
      <w:lvlText w:val="•"/>
      <w:lvlJc w:val="left"/>
      <w:pPr>
        <w:ind w:left="6580" w:hanging="360"/>
      </w:pPr>
      <w:rPr>
        <w:rFonts w:hint="default"/>
        <w:lang w:val="en-US" w:eastAsia="en-US" w:bidi="en-US"/>
      </w:rPr>
    </w:lvl>
    <w:lvl w:ilvl="8" w:tplc="5A062D08">
      <w:numFmt w:val="bullet"/>
      <w:lvlText w:val="•"/>
      <w:lvlJc w:val="left"/>
      <w:pPr>
        <w:ind w:left="7540" w:hanging="360"/>
      </w:pPr>
      <w:rPr>
        <w:rFonts w:hint="default"/>
        <w:lang w:val="en-US" w:eastAsia="en-US" w:bidi="en-US"/>
      </w:rPr>
    </w:lvl>
  </w:abstractNum>
  <w:abstractNum w:abstractNumId="14" w15:restartNumberingAfterBreak="0">
    <w:nsid w:val="29027AD5"/>
    <w:multiLevelType w:val="multilevel"/>
    <w:tmpl w:val="4A7CC982"/>
    <w:lvl w:ilvl="0">
      <w:start w:val="1"/>
      <w:numFmt w:val="decimal"/>
      <w:lvlText w:val="%1"/>
      <w:lvlJc w:val="left"/>
      <w:pPr>
        <w:ind w:left="1319" w:hanging="660"/>
      </w:pPr>
      <w:rPr>
        <w:rFonts w:hint="default"/>
        <w:lang w:val="en-US" w:eastAsia="en-US" w:bidi="en-US"/>
      </w:rPr>
    </w:lvl>
    <w:lvl w:ilvl="1">
      <w:start w:val="1"/>
      <w:numFmt w:val="decimal"/>
      <w:lvlText w:val="%1.%2"/>
      <w:lvlJc w:val="left"/>
      <w:pPr>
        <w:ind w:left="1319" w:hanging="660"/>
      </w:pPr>
      <w:rPr>
        <w:rFonts w:ascii="Cambria" w:eastAsia="Cambria" w:hAnsi="Cambria" w:cs="Cambria" w:hint="default"/>
        <w:w w:val="100"/>
        <w:sz w:val="22"/>
        <w:szCs w:val="22"/>
        <w:lang w:val="en-US" w:eastAsia="en-US" w:bidi="en-US"/>
      </w:rPr>
    </w:lvl>
    <w:lvl w:ilvl="2">
      <w:numFmt w:val="bullet"/>
      <w:lvlText w:val="•"/>
      <w:lvlJc w:val="left"/>
      <w:pPr>
        <w:ind w:left="3016" w:hanging="660"/>
      </w:pPr>
      <w:rPr>
        <w:rFonts w:hint="default"/>
        <w:lang w:val="en-US" w:eastAsia="en-US" w:bidi="en-US"/>
      </w:rPr>
    </w:lvl>
    <w:lvl w:ilvl="3">
      <w:numFmt w:val="bullet"/>
      <w:lvlText w:val="•"/>
      <w:lvlJc w:val="left"/>
      <w:pPr>
        <w:ind w:left="3864" w:hanging="660"/>
      </w:pPr>
      <w:rPr>
        <w:rFonts w:hint="default"/>
        <w:lang w:val="en-US" w:eastAsia="en-US" w:bidi="en-US"/>
      </w:rPr>
    </w:lvl>
    <w:lvl w:ilvl="4">
      <w:numFmt w:val="bullet"/>
      <w:lvlText w:val="•"/>
      <w:lvlJc w:val="left"/>
      <w:pPr>
        <w:ind w:left="4712" w:hanging="660"/>
      </w:pPr>
      <w:rPr>
        <w:rFonts w:hint="default"/>
        <w:lang w:val="en-US" w:eastAsia="en-US" w:bidi="en-US"/>
      </w:rPr>
    </w:lvl>
    <w:lvl w:ilvl="5">
      <w:numFmt w:val="bullet"/>
      <w:lvlText w:val="•"/>
      <w:lvlJc w:val="left"/>
      <w:pPr>
        <w:ind w:left="5560" w:hanging="660"/>
      </w:pPr>
      <w:rPr>
        <w:rFonts w:hint="default"/>
        <w:lang w:val="en-US" w:eastAsia="en-US" w:bidi="en-US"/>
      </w:rPr>
    </w:lvl>
    <w:lvl w:ilvl="6">
      <w:numFmt w:val="bullet"/>
      <w:lvlText w:val="•"/>
      <w:lvlJc w:val="left"/>
      <w:pPr>
        <w:ind w:left="6408" w:hanging="660"/>
      </w:pPr>
      <w:rPr>
        <w:rFonts w:hint="default"/>
        <w:lang w:val="en-US" w:eastAsia="en-US" w:bidi="en-US"/>
      </w:rPr>
    </w:lvl>
    <w:lvl w:ilvl="7">
      <w:numFmt w:val="bullet"/>
      <w:lvlText w:val="•"/>
      <w:lvlJc w:val="left"/>
      <w:pPr>
        <w:ind w:left="7256" w:hanging="660"/>
      </w:pPr>
      <w:rPr>
        <w:rFonts w:hint="default"/>
        <w:lang w:val="en-US" w:eastAsia="en-US" w:bidi="en-US"/>
      </w:rPr>
    </w:lvl>
    <w:lvl w:ilvl="8">
      <w:numFmt w:val="bullet"/>
      <w:lvlText w:val="•"/>
      <w:lvlJc w:val="left"/>
      <w:pPr>
        <w:ind w:left="8104" w:hanging="660"/>
      </w:pPr>
      <w:rPr>
        <w:rFonts w:hint="default"/>
        <w:lang w:val="en-US" w:eastAsia="en-US" w:bidi="en-US"/>
      </w:rPr>
    </w:lvl>
  </w:abstractNum>
  <w:abstractNum w:abstractNumId="15" w15:restartNumberingAfterBreak="0">
    <w:nsid w:val="2A0D7F98"/>
    <w:multiLevelType w:val="multilevel"/>
    <w:tmpl w:val="13BC54CC"/>
    <w:lvl w:ilvl="0">
      <w:start w:val="2"/>
      <w:numFmt w:val="decimal"/>
      <w:lvlText w:val="%1"/>
      <w:lvlJc w:val="left"/>
      <w:pPr>
        <w:ind w:left="1238" w:hanging="580"/>
      </w:pPr>
      <w:rPr>
        <w:rFonts w:hint="default"/>
        <w:lang w:val="en-US" w:eastAsia="en-US" w:bidi="en-US"/>
      </w:rPr>
    </w:lvl>
    <w:lvl w:ilvl="1">
      <w:start w:val="1"/>
      <w:numFmt w:val="decimal"/>
      <w:lvlText w:val="%1.%2"/>
      <w:lvlJc w:val="left"/>
      <w:pPr>
        <w:ind w:left="1238" w:hanging="580"/>
      </w:pPr>
      <w:rPr>
        <w:rFonts w:ascii="Cambria" w:eastAsia="Cambria" w:hAnsi="Cambria" w:cs="Cambria" w:hint="default"/>
        <w:w w:val="100"/>
        <w:sz w:val="22"/>
        <w:szCs w:val="22"/>
        <w:lang w:val="en-US" w:eastAsia="en-US" w:bidi="en-US"/>
      </w:rPr>
    </w:lvl>
    <w:lvl w:ilvl="2">
      <w:numFmt w:val="bullet"/>
      <w:lvlText w:val="•"/>
      <w:lvlJc w:val="left"/>
      <w:pPr>
        <w:ind w:left="2952" w:hanging="580"/>
      </w:pPr>
      <w:rPr>
        <w:rFonts w:hint="default"/>
        <w:lang w:val="en-US" w:eastAsia="en-US" w:bidi="en-US"/>
      </w:rPr>
    </w:lvl>
    <w:lvl w:ilvl="3">
      <w:numFmt w:val="bullet"/>
      <w:lvlText w:val="•"/>
      <w:lvlJc w:val="left"/>
      <w:pPr>
        <w:ind w:left="3808" w:hanging="580"/>
      </w:pPr>
      <w:rPr>
        <w:rFonts w:hint="default"/>
        <w:lang w:val="en-US" w:eastAsia="en-US" w:bidi="en-US"/>
      </w:rPr>
    </w:lvl>
    <w:lvl w:ilvl="4">
      <w:numFmt w:val="bullet"/>
      <w:lvlText w:val="•"/>
      <w:lvlJc w:val="left"/>
      <w:pPr>
        <w:ind w:left="4664" w:hanging="580"/>
      </w:pPr>
      <w:rPr>
        <w:rFonts w:hint="default"/>
        <w:lang w:val="en-US" w:eastAsia="en-US" w:bidi="en-US"/>
      </w:rPr>
    </w:lvl>
    <w:lvl w:ilvl="5">
      <w:numFmt w:val="bullet"/>
      <w:lvlText w:val="•"/>
      <w:lvlJc w:val="left"/>
      <w:pPr>
        <w:ind w:left="5520" w:hanging="580"/>
      </w:pPr>
      <w:rPr>
        <w:rFonts w:hint="default"/>
        <w:lang w:val="en-US" w:eastAsia="en-US" w:bidi="en-US"/>
      </w:rPr>
    </w:lvl>
    <w:lvl w:ilvl="6">
      <w:numFmt w:val="bullet"/>
      <w:lvlText w:val="•"/>
      <w:lvlJc w:val="left"/>
      <w:pPr>
        <w:ind w:left="6376" w:hanging="580"/>
      </w:pPr>
      <w:rPr>
        <w:rFonts w:hint="default"/>
        <w:lang w:val="en-US" w:eastAsia="en-US" w:bidi="en-US"/>
      </w:rPr>
    </w:lvl>
    <w:lvl w:ilvl="7">
      <w:numFmt w:val="bullet"/>
      <w:lvlText w:val="•"/>
      <w:lvlJc w:val="left"/>
      <w:pPr>
        <w:ind w:left="7232" w:hanging="580"/>
      </w:pPr>
      <w:rPr>
        <w:rFonts w:hint="default"/>
        <w:lang w:val="en-US" w:eastAsia="en-US" w:bidi="en-US"/>
      </w:rPr>
    </w:lvl>
    <w:lvl w:ilvl="8">
      <w:numFmt w:val="bullet"/>
      <w:lvlText w:val="•"/>
      <w:lvlJc w:val="left"/>
      <w:pPr>
        <w:ind w:left="8088" w:hanging="580"/>
      </w:pPr>
      <w:rPr>
        <w:rFonts w:hint="default"/>
        <w:lang w:val="en-US" w:eastAsia="en-US" w:bidi="en-US"/>
      </w:rPr>
    </w:lvl>
  </w:abstractNum>
  <w:abstractNum w:abstractNumId="16" w15:restartNumberingAfterBreak="0">
    <w:nsid w:val="2A9424F7"/>
    <w:multiLevelType w:val="hybridMultilevel"/>
    <w:tmpl w:val="B3E84768"/>
    <w:lvl w:ilvl="0" w:tplc="D0EC63FC">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170CA85E">
      <w:numFmt w:val="bullet"/>
      <w:lvlText w:val=""/>
      <w:lvlJc w:val="left"/>
      <w:pPr>
        <w:ind w:left="940" w:hanging="360"/>
      </w:pPr>
      <w:rPr>
        <w:rFonts w:ascii="Symbol" w:eastAsia="Symbol" w:hAnsi="Symbol" w:cs="Symbol" w:hint="default"/>
        <w:w w:val="100"/>
        <w:sz w:val="24"/>
        <w:szCs w:val="24"/>
        <w:lang w:val="en-US" w:eastAsia="en-US" w:bidi="en-US"/>
      </w:rPr>
    </w:lvl>
    <w:lvl w:ilvl="2" w:tplc="AD4CB71A">
      <w:numFmt w:val="bullet"/>
      <w:lvlText w:val="•"/>
      <w:lvlJc w:val="left"/>
      <w:pPr>
        <w:ind w:left="1924" w:hanging="360"/>
      </w:pPr>
      <w:rPr>
        <w:rFonts w:hint="default"/>
        <w:lang w:val="en-US" w:eastAsia="en-US" w:bidi="en-US"/>
      </w:rPr>
    </w:lvl>
    <w:lvl w:ilvl="3" w:tplc="043A8D9C">
      <w:numFmt w:val="bullet"/>
      <w:lvlText w:val="•"/>
      <w:lvlJc w:val="left"/>
      <w:pPr>
        <w:ind w:left="2908" w:hanging="360"/>
      </w:pPr>
      <w:rPr>
        <w:rFonts w:hint="default"/>
        <w:lang w:val="en-US" w:eastAsia="en-US" w:bidi="en-US"/>
      </w:rPr>
    </w:lvl>
    <w:lvl w:ilvl="4" w:tplc="2E200B50">
      <w:numFmt w:val="bullet"/>
      <w:lvlText w:val="•"/>
      <w:lvlJc w:val="left"/>
      <w:pPr>
        <w:ind w:left="3893" w:hanging="360"/>
      </w:pPr>
      <w:rPr>
        <w:rFonts w:hint="default"/>
        <w:lang w:val="en-US" w:eastAsia="en-US" w:bidi="en-US"/>
      </w:rPr>
    </w:lvl>
    <w:lvl w:ilvl="5" w:tplc="69EE4D40">
      <w:numFmt w:val="bullet"/>
      <w:lvlText w:val="•"/>
      <w:lvlJc w:val="left"/>
      <w:pPr>
        <w:ind w:left="4877" w:hanging="360"/>
      </w:pPr>
      <w:rPr>
        <w:rFonts w:hint="default"/>
        <w:lang w:val="en-US" w:eastAsia="en-US" w:bidi="en-US"/>
      </w:rPr>
    </w:lvl>
    <w:lvl w:ilvl="6" w:tplc="EA72D8F6">
      <w:numFmt w:val="bullet"/>
      <w:lvlText w:val="•"/>
      <w:lvlJc w:val="left"/>
      <w:pPr>
        <w:ind w:left="5862" w:hanging="360"/>
      </w:pPr>
      <w:rPr>
        <w:rFonts w:hint="default"/>
        <w:lang w:val="en-US" w:eastAsia="en-US" w:bidi="en-US"/>
      </w:rPr>
    </w:lvl>
    <w:lvl w:ilvl="7" w:tplc="11EAB158">
      <w:numFmt w:val="bullet"/>
      <w:lvlText w:val="•"/>
      <w:lvlJc w:val="left"/>
      <w:pPr>
        <w:ind w:left="6846" w:hanging="360"/>
      </w:pPr>
      <w:rPr>
        <w:rFonts w:hint="default"/>
        <w:lang w:val="en-US" w:eastAsia="en-US" w:bidi="en-US"/>
      </w:rPr>
    </w:lvl>
    <w:lvl w:ilvl="8" w:tplc="2C72969E">
      <w:numFmt w:val="bullet"/>
      <w:lvlText w:val="•"/>
      <w:lvlJc w:val="left"/>
      <w:pPr>
        <w:ind w:left="7831" w:hanging="360"/>
      </w:pPr>
      <w:rPr>
        <w:rFonts w:hint="default"/>
        <w:lang w:val="en-US" w:eastAsia="en-US" w:bidi="en-US"/>
      </w:rPr>
    </w:lvl>
  </w:abstractNum>
  <w:abstractNum w:abstractNumId="17" w15:restartNumberingAfterBreak="0">
    <w:nsid w:val="2C2961ED"/>
    <w:multiLevelType w:val="hybridMultilevel"/>
    <w:tmpl w:val="3D2E7EF6"/>
    <w:lvl w:ilvl="0" w:tplc="48EE2306">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02A6D82A">
      <w:numFmt w:val="bullet"/>
      <w:lvlText w:val=""/>
      <w:lvlJc w:val="left"/>
      <w:pPr>
        <w:ind w:left="940" w:hanging="360"/>
      </w:pPr>
      <w:rPr>
        <w:rFonts w:ascii="Symbol" w:eastAsia="Symbol" w:hAnsi="Symbol" w:cs="Symbol" w:hint="default"/>
        <w:w w:val="100"/>
        <w:sz w:val="24"/>
        <w:szCs w:val="24"/>
        <w:lang w:val="en-US" w:eastAsia="en-US" w:bidi="en-US"/>
      </w:rPr>
    </w:lvl>
    <w:lvl w:ilvl="2" w:tplc="3ADA17D4">
      <w:numFmt w:val="bullet"/>
      <w:lvlText w:val="•"/>
      <w:lvlJc w:val="left"/>
      <w:pPr>
        <w:ind w:left="1924" w:hanging="360"/>
      </w:pPr>
      <w:rPr>
        <w:rFonts w:hint="default"/>
        <w:lang w:val="en-US" w:eastAsia="en-US" w:bidi="en-US"/>
      </w:rPr>
    </w:lvl>
    <w:lvl w:ilvl="3" w:tplc="8B3AD2A4">
      <w:numFmt w:val="bullet"/>
      <w:lvlText w:val="•"/>
      <w:lvlJc w:val="left"/>
      <w:pPr>
        <w:ind w:left="2908" w:hanging="360"/>
      </w:pPr>
      <w:rPr>
        <w:rFonts w:hint="default"/>
        <w:lang w:val="en-US" w:eastAsia="en-US" w:bidi="en-US"/>
      </w:rPr>
    </w:lvl>
    <w:lvl w:ilvl="4" w:tplc="7228FFF2">
      <w:numFmt w:val="bullet"/>
      <w:lvlText w:val="•"/>
      <w:lvlJc w:val="left"/>
      <w:pPr>
        <w:ind w:left="3893" w:hanging="360"/>
      </w:pPr>
      <w:rPr>
        <w:rFonts w:hint="default"/>
        <w:lang w:val="en-US" w:eastAsia="en-US" w:bidi="en-US"/>
      </w:rPr>
    </w:lvl>
    <w:lvl w:ilvl="5" w:tplc="706EADE8">
      <w:numFmt w:val="bullet"/>
      <w:lvlText w:val="•"/>
      <w:lvlJc w:val="left"/>
      <w:pPr>
        <w:ind w:left="4877" w:hanging="360"/>
      </w:pPr>
      <w:rPr>
        <w:rFonts w:hint="default"/>
        <w:lang w:val="en-US" w:eastAsia="en-US" w:bidi="en-US"/>
      </w:rPr>
    </w:lvl>
    <w:lvl w:ilvl="6" w:tplc="396402B6">
      <w:numFmt w:val="bullet"/>
      <w:lvlText w:val="•"/>
      <w:lvlJc w:val="left"/>
      <w:pPr>
        <w:ind w:left="5862" w:hanging="360"/>
      </w:pPr>
      <w:rPr>
        <w:rFonts w:hint="default"/>
        <w:lang w:val="en-US" w:eastAsia="en-US" w:bidi="en-US"/>
      </w:rPr>
    </w:lvl>
    <w:lvl w:ilvl="7" w:tplc="4D7CF710">
      <w:numFmt w:val="bullet"/>
      <w:lvlText w:val="•"/>
      <w:lvlJc w:val="left"/>
      <w:pPr>
        <w:ind w:left="6846" w:hanging="360"/>
      </w:pPr>
      <w:rPr>
        <w:rFonts w:hint="default"/>
        <w:lang w:val="en-US" w:eastAsia="en-US" w:bidi="en-US"/>
      </w:rPr>
    </w:lvl>
    <w:lvl w:ilvl="8" w:tplc="E32CC6D0">
      <w:numFmt w:val="bullet"/>
      <w:lvlText w:val="•"/>
      <w:lvlJc w:val="left"/>
      <w:pPr>
        <w:ind w:left="7831" w:hanging="360"/>
      </w:pPr>
      <w:rPr>
        <w:rFonts w:hint="default"/>
        <w:lang w:val="en-US" w:eastAsia="en-US" w:bidi="en-US"/>
      </w:rPr>
    </w:lvl>
  </w:abstractNum>
  <w:abstractNum w:abstractNumId="18" w15:restartNumberingAfterBreak="0">
    <w:nsid w:val="2CB13223"/>
    <w:multiLevelType w:val="hybridMultilevel"/>
    <w:tmpl w:val="662AC60C"/>
    <w:lvl w:ilvl="0" w:tplc="526084F6">
      <w:numFmt w:val="bullet"/>
      <w:lvlText w:val=""/>
      <w:lvlJc w:val="left"/>
      <w:pPr>
        <w:ind w:left="1300" w:hanging="360"/>
      </w:pPr>
      <w:rPr>
        <w:rFonts w:ascii="Symbol" w:eastAsia="Symbol" w:hAnsi="Symbol" w:cs="Symbol" w:hint="default"/>
        <w:color w:val="4F6128"/>
        <w:w w:val="100"/>
        <w:sz w:val="24"/>
        <w:szCs w:val="24"/>
        <w:lang w:val="en-US" w:eastAsia="en-US" w:bidi="en-US"/>
      </w:rPr>
    </w:lvl>
    <w:lvl w:ilvl="1" w:tplc="33824EC4">
      <w:numFmt w:val="bullet"/>
      <w:lvlText w:val="•"/>
      <w:lvlJc w:val="left"/>
      <w:pPr>
        <w:ind w:left="2150" w:hanging="360"/>
      </w:pPr>
      <w:rPr>
        <w:rFonts w:hint="default"/>
        <w:lang w:val="en-US" w:eastAsia="en-US" w:bidi="en-US"/>
      </w:rPr>
    </w:lvl>
    <w:lvl w:ilvl="2" w:tplc="3BAA31C6">
      <w:numFmt w:val="bullet"/>
      <w:lvlText w:val="•"/>
      <w:lvlJc w:val="left"/>
      <w:pPr>
        <w:ind w:left="3000" w:hanging="360"/>
      </w:pPr>
      <w:rPr>
        <w:rFonts w:hint="default"/>
        <w:lang w:val="en-US" w:eastAsia="en-US" w:bidi="en-US"/>
      </w:rPr>
    </w:lvl>
    <w:lvl w:ilvl="3" w:tplc="E69C6FCA">
      <w:numFmt w:val="bullet"/>
      <w:lvlText w:val="•"/>
      <w:lvlJc w:val="left"/>
      <w:pPr>
        <w:ind w:left="3850" w:hanging="360"/>
      </w:pPr>
      <w:rPr>
        <w:rFonts w:hint="default"/>
        <w:lang w:val="en-US" w:eastAsia="en-US" w:bidi="en-US"/>
      </w:rPr>
    </w:lvl>
    <w:lvl w:ilvl="4" w:tplc="208ABE8C">
      <w:numFmt w:val="bullet"/>
      <w:lvlText w:val="•"/>
      <w:lvlJc w:val="left"/>
      <w:pPr>
        <w:ind w:left="4700" w:hanging="360"/>
      </w:pPr>
      <w:rPr>
        <w:rFonts w:hint="default"/>
        <w:lang w:val="en-US" w:eastAsia="en-US" w:bidi="en-US"/>
      </w:rPr>
    </w:lvl>
    <w:lvl w:ilvl="5" w:tplc="B73E4A1A">
      <w:numFmt w:val="bullet"/>
      <w:lvlText w:val="•"/>
      <w:lvlJc w:val="left"/>
      <w:pPr>
        <w:ind w:left="5550" w:hanging="360"/>
      </w:pPr>
      <w:rPr>
        <w:rFonts w:hint="default"/>
        <w:lang w:val="en-US" w:eastAsia="en-US" w:bidi="en-US"/>
      </w:rPr>
    </w:lvl>
    <w:lvl w:ilvl="6" w:tplc="5DC6E0BE">
      <w:numFmt w:val="bullet"/>
      <w:lvlText w:val="•"/>
      <w:lvlJc w:val="left"/>
      <w:pPr>
        <w:ind w:left="6400" w:hanging="360"/>
      </w:pPr>
      <w:rPr>
        <w:rFonts w:hint="default"/>
        <w:lang w:val="en-US" w:eastAsia="en-US" w:bidi="en-US"/>
      </w:rPr>
    </w:lvl>
    <w:lvl w:ilvl="7" w:tplc="746828C8">
      <w:numFmt w:val="bullet"/>
      <w:lvlText w:val="•"/>
      <w:lvlJc w:val="left"/>
      <w:pPr>
        <w:ind w:left="7250" w:hanging="360"/>
      </w:pPr>
      <w:rPr>
        <w:rFonts w:hint="default"/>
        <w:lang w:val="en-US" w:eastAsia="en-US" w:bidi="en-US"/>
      </w:rPr>
    </w:lvl>
    <w:lvl w:ilvl="8" w:tplc="CC3A4C82">
      <w:numFmt w:val="bullet"/>
      <w:lvlText w:val="•"/>
      <w:lvlJc w:val="left"/>
      <w:pPr>
        <w:ind w:left="8100" w:hanging="360"/>
      </w:pPr>
      <w:rPr>
        <w:rFonts w:hint="default"/>
        <w:lang w:val="en-US" w:eastAsia="en-US" w:bidi="en-US"/>
      </w:rPr>
    </w:lvl>
  </w:abstractNum>
  <w:abstractNum w:abstractNumId="19" w15:restartNumberingAfterBreak="0">
    <w:nsid w:val="2F7303AF"/>
    <w:multiLevelType w:val="hybridMultilevel"/>
    <w:tmpl w:val="65643E76"/>
    <w:lvl w:ilvl="0" w:tplc="4F560D2A">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685744"/>
    <w:multiLevelType w:val="hybridMultilevel"/>
    <w:tmpl w:val="474C8D76"/>
    <w:lvl w:ilvl="0" w:tplc="59D014A4">
      <w:start w:val="1"/>
      <w:numFmt w:val="upperRoman"/>
      <w:lvlText w:val="%1."/>
      <w:lvlJc w:val="left"/>
      <w:pPr>
        <w:ind w:left="659" w:hanging="440"/>
      </w:pPr>
      <w:rPr>
        <w:rFonts w:ascii="Cambria" w:eastAsia="Cambria" w:hAnsi="Cambria" w:cs="Cambria" w:hint="default"/>
        <w:w w:val="100"/>
        <w:sz w:val="22"/>
        <w:szCs w:val="22"/>
        <w:lang w:val="en-US" w:eastAsia="en-US" w:bidi="en-US"/>
      </w:rPr>
    </w:lvl>
    <w:lvl w:ilvl="1" w:tplc="4730718E">
      <w:start w:val="1"/>
      <w:numFmt w:val="upperLetter"/>
      <w:lvlText w:val="%2."/>
      <w:lvlJc w:val="left"/>
      <w:pPr>
        <w:ind w:left="880" w:hanging="440"/>
      </w:pPr>
      <w:rPr>
        <w:rFonts w:ascii="Cambria" w:eastAsia="Cambria" w:hAnsi="Cambria" w:cs="Cambria" w:hint="default"/>
        <w:spacing w:val="-1"/>
        <w:w w:val="100"/>
        <w:sz w:val="22"/>
        <w:szCs w:val="22"/>
        <w:lang w:val="en-US" w:eastAsia="en-US" w:bidi="en-US"/>
      </w:rPr>
    </w:lvl>
    <w:lvl w:ilvl="2" w:tplc="EC02C88C">
      <w:numFmt w:val="bullet"/>
      <w:lvlText w:val="•"/>
      <w:lvlJc w:val="left"/>
      <w:pPr>
        <w:ind w:left="1871" w:hanging="440"/>
      </w:pPr>
      <w:rPr>
        <w:rFonts w:hint="default"/>
        <w:lang w:val="en-US" w:eastAsia="en-US" w:bidi="en-US"/>
      </w:rPr>
    </w:lvl>
    <w:lvl w:ilvl="3" w:tplc="58C61E80">
      <w:numFmt w:val="bullet"/>
      <w:lvlText w:val="•"/>
      <w:lvlJc w:val="left"/>
      <w:pPr>
        <w:ind w:left="2862" w:hanging="440"/>
      </w:pPr>
      <w:rPr>
        <w:rFonts w:hint="default"/>
        <w:lang w:val="en-US" w:eastAsia="en-US" w:bidi="en-US"/>
      </w:rPr>
    </w:lvl>
    <w:lvl w:ilvl="4" w:tplc="60CA8AB8">
      <w:numFmt w:val="bullet"/>
      <w:lvlText w:val="•"/>
      <w:lvlJc w:val="left"/>
      <w:pPr>
        <w:ind w:left="3853" w:hanging="440"/>
      </w:pPr>
      <w:rPr>
        <w:rFonts w:hint="default"/>
        <w:lang w:val="en-US" w:eastAsia="en-US" w:bidi="en-US"/>
      </w:rPr>
    </w:lvl>
    <w:lvl w:ilvl="5" w:tplc="35A2DFB4">
      <w:numFmt w:val="bullet"/>
      <w:lvlText w:val="•"/>
      <w:lvlJc w:val="left"/>
      <w:pPr>
        <w:ind w:left="4844" w:hanging="440"/>
      </w:pPr>
      <w:rPr>
        <w:rFonts w:hint="default"/>
        <w:lang w:val="en-US" w:eastAsia="en-US" w:bidi="en-US"/>
      </w:rPr>
    </w:lvl>
    <w:lvl w:ilvl="6" w:tplc="992A4690">
      <w:numFmt w:val="bullet"/>
      <w:lvlText w:val="•"/>
      <w:lvlJc w:val="left"/>
      <w:pPr>
        <w:ind w:left="5835" w:hanging="440"/>
      </w:pPr>
      <w:rPr>
        <w:rFonts w:hint="default"/>
        <w:lang w:val="en-US" w:eastAsia="en-US" w:bidi="en-US"/>
      </w:rPr>
    </w:lvl>
    <w:lvl w:ilvl="7" w:tplc="982C6B2A">
      <w:numFmt w:val="bullet"/>
      <w:lvlText w:val="•"/>
      <w:lvlJc w:val="left"/>
      <w:pPr>
        <w:ind w:left="6826" w:hanging="440"/>
      </w:pPr>
      <w:rPr>
        <w:rFonts w:hint="default"/>
        <w:lang w:val="en-US" w:eastAsia="en-US" w:bidi="en-US"/>
      </w:rPr>
    </w:lvl>
    <w:lvl w:ilvl="8" w:tplc="953E1460">
      <w:numFmt w:val="bullet"/>
      <w:lvlText w:val="•"/>
      <w:lvlJc w:val="left"/>
      <w:pPr>
        <w:ind w:left="7817" w:hanging="440"/>
      </w:pPr>
      <w:rPr>
        <w:rFonts w:hint="default"/>
        <w:lang w:val="en-US" w:eastAsia="en-US" w:bidi="en-US"/>
      </w:rPr>
    </w:lvl>
  </w:abstractNum>
  <w:abstractNum w:abstractNumId="21" w15:restartNumberingAfterBreak="0">
    <w:nsid w:val="396D3D0C"/>
    <w:multiLevelType w:val="hybridMultilevel"/>
    <w:tmpl w:val="7E8AF0A0"/>
    <w:lvl w:ilvl="0" w:tplc="BF50ECEC">
      <w:start w:val="1"/>
      <w:numFmt w:val="decimal"/>
      <w:lvlText w:val="%1."/>
      <w:lvlJc w:val="left"/>
      <w:pPr>
        <w:ind w:left="940" w:hanging="240"/>
      </w:pPr>
      <w:rPr>
        <w:rFonts w:ascii="Times New Roman" w:eastAsia="Times New Roman" w:hAnsi="Times New Roman" w:cs="Times New Roman" w:hint="default"/>
        <w:spacing w:val="-8"/>
        <w:w w:val="99"/>
        <w:sz w:val="24"/>
        <w:szCs w:val="24"/>
        <w:lang w:val="en-US" w:eastAsia="en-US" w:bidi="en-US"/>
      </w:rPr>
    </w:lvl>
    <w:lvl w:ilvl="1" w:tplc="C876EAA8">
      <w:numFmt w:val="bullet"/>
      <w:lvlText w:val="•"/>
      <w:lvlJc w:val="left"/>
      <w:pPr>
        <w:ind w:left="1826" w:hanging="240"/>
      </w:pPr>
      <w:rPr>
        <w:rFonts w:hint="default"/>
        <w:lang w:val="en-US" w:eastAsia="en-US" w:bidi="en-US"/>
      </w:rPr>
    </w:lvl>
    <w:lvl w:ilvl="2" w:tplc="C608BA84">
      <w:numFmt w:val="bullet"/>
      <w:lvlText w:val="•"/>
      <w:lvlJc w:val="left"/>
      <w:pPr>
        <w:ind w:left="2712" w:hanging="240"/>
      </w:pPr>
      <w:rPr>
        <w:rFonts w:hint="default"/>
        <w:lang w:val="en-US" w:eastAsia="en-US" w:bidi="en-US"/>
      </w:rPr>
    </w:lvl>
    <w:lvl w:ilvl="3" w:tplc="01988500">
      <w:numFmt w:val="bullet"/>
      <w:lvlText w:val="•"/>
      <w:lvlJc w:val="left"/>
      <w:pPr>
        <w:ind w:left="3598" w:hanging="240"/>
      </w:pPr>
      <w:rPr>
        <w:rFonts w:hint="default"/>
        <w:lang w:val="en-US" w:eastAsia="en-US" w:bidi="en-US"/>
      </w:rPr>
    </w:lvl>
    <w:lvl w:ilvl="4" w:tplc="CB341D76">
      <w:numFmt w:val="bullet"/>
      <w:lvlText w:val="•"/>
      <w:lvlJc w:val="left"/>
      <w:pPr>
        <w:ind w:left="4484" w:hanging="240"/>
      </w:pPr>
      <w:rPr>
        <w:rFonts w:hint="default"/>
        <w:lang w:val="en-US" w:eastAsia="en-US" w:bidi="en-US"/>
      </w:rPr>
    </w:lvl>
    <w:lvl w:ilvl="5" w:tplc="B538AE10">
      <w:numFmt w:val="bullet"/>
      <w:lvlText w:val="•"/>
      <w:lvlJc w:val="left"/>
      <w:pPr>
        <w:ind w:left="5370" w:hanging="240"/>
      </w:pPr>
      <w:rPr>
        <w:rFonts w:hint="default"/>
        <w:lang w:val="en-US" w:eastAsia="en-US" w:bidi="en-US"/>
      </w:rPr>
    </w:lvl>
    <w:lvl w:ilvl="6" w:tplc="5290DCC6">
      <w:numFmt w:val="bullet"/>
      <w:lvlText w:val="•"/>
      <w:lvlJc w:val="left"/>
      <w:pPr>
        <w:ind w:left="6256" w:hanging="240"/>
      </w:pPr>
      <w:rPr>
        <w:rFonts w:hint="default"/>
        <w:lang w:val="en-US" w:eastAsia="en-US" w:bidi="en-US"/>
      </w:rPr>
    </w:lvl>
    <w:lvl w:ilvl="7" w:tplc="55D416C2">
      <w:numFmt w:val="bullet"/>
      <w:lvlText w:val="•"/>
      <w:lvlJc w:val="left"/>
      <w:pPr>
        <w:ind w:left="7142" w:hanging="240"/>
      </w:pPr>
      <w:rPr>
        <w:rFonts w:hint="default"/>
        <w:lang w:val="en-US" w:eastAsia="en-US" w:bidi="en-US"/>
      </w:rPr>
    </w:lvl>
    <w:lvl w:ilvl="8" w:tplc="704231FA">
      <w:numFmt w:val="bullet"/>
      <w:lvlText w:val="•"/>
      <w:lvlJc w:val="left"/>
      <w:pPr>
        <w:ind w:left="8028" w:hanging="240"/>
      </w:pPr>
      <w:rPr>
        <w:rFonts w:hint="default"/>
        <w:lang w:val="en-US" w:eastAsia="en-US" w:bidi="en-US"/>
      </w:rPr>
    </w:lvl>
  </w:abstractNum>
  <w:abstractNum w:abstractNumId="22" w15:restartNumberingAfterBreak="0">
    <w:nsid w:val="41D001D5"/>
    <w:multiLevelType w:val="hybridMultilevel"/>
    <w:tmpl w:val="4230BF26"/>
    <w:lvl w:ilvl="0" w:tplc="E71A5EE8">
      <w:start w:val="1"/>
      <w:numFmt w:val="upperLetter"/>
      <w:lvlText w:val="%1."/>
      <w:lvlJc w:val="left"/>
      <w:pPr>
        <w:ind w:left="580" w:hanging="360"/>
      </w:pPr>
      <w:rPr>
        <w:rFonts w:hint="default"/>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3" w15:restartNumberingAfterBreak="0">
    <w:nsid w:val="44367E97"/>
    <w:multiLevelType w:val="hybridMultilevel"/>
    <w:tmpl w:val="543AB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60D23"/>
    <w:multiLevelType w:val="hybridMultilevel"/>
    <w:tmpl w:val="374826D0"/>
    <w:lvl w:ilvl="0" w:tplc="599AD83C">
      <w:start w:val="1"/>
      <w:numFmt w:val="decimal"/>
      <w:lvlText w:val="%1."/>
      <w:lvlJc w:val="left"/>
      <w:pPr>
        <w:ind w:left="940" w:hanging="360"/>
      </w:pPr>
      <w:rPr>
        <w:rFonts w:ascii="Arial" w:eastAsia="Arial" w:hAnsi="Arial" w:cs="Arial" w:hint="default"/>
        <w:spacing w:val="-26"/>
        <w:w w:val="99"/>
        <w:sz w:val="24"/>
        <w:szCs w:val="24"/>
        <w:lang w:val="en-US" w:eastAsia="en-US" w:bidi="en-US"/>
      </w:rPr>
    </w:lvl>
    <w:lvl w:ilvl="1" w:tplc="1048E8B8">
      <w:start w:val="1"/>
      <w:numFmt w:val="lowerLetter"/>
      <w:lvlText w:val="%2."/>
      <w:lvlJc w:val="left"/>
      <w:pPr>
        <w:ind w:left="1660" w:hanging="360"/>
      </w:pPr>
      <w:rPr>
        <w:rFonts w:ascii="Arial" w:eastAsia="Arial" w:hAnsi="Arial" w:cs="Arial" w:hint="default"/>
        <w:spacing w:val="-4"/>
        <w:w w:val="99"/>
        <w:sz w:val="24"/>
        <w:szCs w:val="24"/>
        <w:lang w:val="en-US" w:eastAsia="en-US" w:bidi="en-US"/>
      </w:rPr>
    </w:lvl>
    <w:lvl w:ilvl="2" w:tplc="8D822184">
      <w:numFmt w:val="bullet"/>
      <w:lvlText w:val="•"/>
      <w:lvlJc w:val="left"/>
      <w:pPr>
        <w:ind w:left="2564" w:hanging="360"/>
      </w:pPr>
      <w:rPr>
        <w:rFonts w:hint="default"/>
        <w:lang w:val="en-US" w:eastAsia="en-US" w:bidi="en-US"/>
      </w:rPr>
    </w:lvl>
    <w:lvl w:ilvl="3" w:tplc="32E0122C">
      <w:numFmt w:val="bullet"/>
      <w:lvlText w:val="•"/>
      <w:lvlJc w:val="left"/>
      <w:pPr>
        <w:ind w:left="3468" w:hanging="360"/>
      </w:pPr>
      <w:rPr>
        <w:rFonts w:hint="default"/>
        <w:lang w:val="en-US" w:eastAsia="en-US" w:bidi="en-US"/>
      </w:rPr>
    </w:lvl>
    <w:lvl w:ilvl="4" w:tplc="92D46516">
      <w:numFmt w:val="bullet"/>
      <w:lvlText w:val="•"/>
      <w:lvlJc w:val="left"/>
      <w:pPr>
        <w:ind w:left="4373" w:hanging="360"/>
      </w:pPr>
      <w:rPr>
        <w:rFonts w:hint="default"/>
        <w:lang w:val="en-US" w:eastAsia="en-US" w:bidi="en-US"/>
      </w:rPr>
    </w:lvl>
    <w:lvl w:ilvl="5" w:tplc="5ED69460">
      <w:numFmt w:val="bullet"/>
      <w:lvlText w:val="•"/>
      <w:lvlJc w:val="left"/>
      <w:pPr>
        <w:ind w:left="5277" w:hanging="360"/>
      </w:pPr>
      <w:rPr>
        <w:rFonts w:hint="default"/>
        <w:lang w:val="en-US" w:eastAsia="en-US" w:bidi="en-US"/>
      </w:rPr>
    </w:lvl>
    <w:lvl w:ilvl="6" w:tplc="D1D43E72">
      <w:numFmt w:val="bullet"/>
      <w:lvlText w:val="•"/>
      <w:lvlJc w:val="left"/>
      <w:pPr>
        <w:ind w:left="6182" w:hanging="360"/>
      </w:pPr>
      <w:rPr>
        <w:rFonts w:hint="default"/>
        <w:lang w:val="en-US" w:eastAsia="en-US" w:bidi="en-US"/>
      </w:rPr>
    </w:lvl>
    <w:lvl w:ilvl="7" w:tplc="EB20C390">
      <w:numFmt w:val="bullet"/>
      <w:lvlText w:val="•"/>
      <w:lvlJc w:val="left"/>
      <w:pPr>
        <w:ind w:left="7086" w:hanging="360"/>
      </w:pPr>
      <w:rPr>
        <w:rFonts w:hint="default"/>
        <w:lang w:val="en-US" w:eastAsia="en-US" w:bidi="en-US"/>
      </w:rPr>
    </w:lvl>
    <w:lvl w:ilvl="8" w:tplc="23F832C6">
      <w:numFmt w:val="bullet"/>
      <w:lvlText w:val="•"/>
      <w:lvlJc w:val="left"/>
      <w:pPr>
        <w:ind w:left="7991" w:hanging="360"/>
      </w:pPr>
      <w:rPr>
        <w:rFonts w:hint="default"/>
        <w:lang w:val="en-US" w:eastAsia="en-US" w:bidi="en-US"/>
      </w:rPr>
    </w:lvl>
  </w:abstractNum>
  <w:abstractNum w:abstractNumId="25" w15:restartNumberingAfterBreak="0">
    <w:nsid w:val="46A55A71"/>
    <w:multiLevelType w:val="hybridMultilevel"/>
    <w:tmpl w:val="B232B720"/>
    <w:lvl w:ilvl="0" w:tplc="D6EA4756">
      <w:start w:val="3"/>
      <w:numFmt w:val="upperRoman"/>
      <w:lvlText w:val="%1."/>
      <w:lvlJc w:val="left"/>
      <w:pPr>
        <w:ind w:left="220" w:hanging="720"/>
      </w:pPr>
      <w:rPr>
        <w:rFonts w:hint="default"/>
        <w:w w:val="100"/>
        <w:highlight w:val="lightGray"/>
        <w:lang w:val="en-US" w:eastAsia="en-US" w:bidi="en-US"/>
      </w:rPr>
    </w:lvl>
    <w:lvl w:ilvl="1" w:tplc="12FE0DDC">
      <w:numFmt w:val="bullet"/>
      <w:lvlText w:val=""/>
      <w:lvlJc w:val="left"/>
      <w:pPr>
        <w:ind w:left="1007" w:hanging="360"/>
      </w:pPr>
      <w:rPr>
        <w:rFonts w:ascii="Symbol" w:eastAsia="Symbol" w:hAnsi="Symbol" w:cs="Symbol" w:hint="default"/>
        <w:w w:val="100"/>
        <w:sz w:val="24"/>
        <w:szCs w:val="24"/>
        <w:lang w:val="en-US" w:eastAsia="en-US" w:bidi="en-US"/>
      </w:rPr>
    </w:lvl>
    <w:lvl w:ilvl="2" w:tplc="FEEE7C3E">
      <w:numFmt w:val="bullet"/>
      <w:lvlText w:val="•"/>
      <w:lvlJc w:val="left"/>
      <w:pPr>
        <w:ind w:left="1977" w:hanging="360"/>
      </w:pPr>
      <w:rPr>
        <w:rFonts w:hint="default"/>
        <w:lang w:val="en-US" w:eastAsia="en-US" w:bidi="en-US"/>
      </w:rPr>
    </w:lvl>
    <w:lvl w:ilvl="3" w:tplc="D0E0C79E">
      <w:numFmt w:val="bullet"/>
      <w:lvlText w:val="•"/>
      <w:lvlJc w:val="left"/>
      <w:pPr>
        <w:ind w:left="2955" w:hanging="360"/>
      </w:pPr>
      <w:rPr>
        <w:rFonts w:hint="default"/>
        <w:lang w:val="en-US" w:eastAsia="en-US" w:bidi="en-US"/>
      </w:rPr>
    </w:lvl>
    <w:lvl w:ilvl="4" w:tplc="91D8B9B8">
      <w:numFmt w:val="bullet"/>
      <w:lvlText w:val="•"/>
      <w:lvlJc w:val="left"/>
      <w:pPr>
        <w:ind w:left="3933" w:hanging="360"/>
      </w:pPr>
      <w:rPr>
        <w:rFonts w:hint="default"/>
        <w:lang w:val="en-US" w:eastAsia="en-US" w:bidi="en-US"/>
      </w:rPr>
    </w:lvl>
    <w:lvl w:ilvl="5" w:tplc="699E53F6">
      <w:numFmt w:val="bullet"/>
      <w:lvlText w:val="•"/>
      <w:lvlJc w:val="left"/>
      <w:pPr>
        <w:ind w:left="4911" w:hanging="360"/>
      </w:pPr>
      <w:rPr>
        <w:rFonts w:hint="default"/>
        <w:lang w:val="en-US" w:eastAsia="en-US" w:bidi="en-US"/>
      </w:rPr>
    </w:lvl>
    <w:lvl w:ilvl="6" w:tplc="9A32DBA0">
      <w:numFmt w:val="bullet"/>
      <w:lvlText w:val="•"/>
      <w:lvlJc w:val="left"/>
      <w:pPr>
        <w:ind w:left="5888" w:hanging="360"/>
      </w:pPr>
      <w:rPr>
        <w:rFonts w:hint="default"/>
        <w:lang w:val="en-US" w:eastAsia="en-US" w:bidi="en-US"/>
      </w:rPr>
    </w:lvl>
    <w:lvl w:ilvl="7" w:tplc="35822E18">
      <w:numFmt w:val="bullet"/>
      <w:lvlText w:val="•"/>
      <w:lvlJc w:val="left"/>
      <w:pPr>
        <w:ind w:left="6866" w:hanging="360"/>
      </w:pPr>
      <w:rPr>
        <w:rFonts w:hint="default"/>
        <w:lang w:val="en-US" w:eastAsia="en-US" w:bidi="en-US"/>
      </w:rPr>
    </w:lvl>
    <w:lvl w:ilvl="8" w:tplc="94203176">
      <w:numFmt w:val="bullet"/>
      <w:lvlText w:val="•"/>
      <w:lvlJc w:val="left"/>
      <w:pPr>
        <w:ind w:left="7844" w:hanging="360"/>
      </w:pPr>
      <w:rPr>
        <w:rFonts w:hint="default"/>
        <w:lang w:val="en-US" w:eastAsia="en-US" w:bidi="en-US"/>
      </w:rPr>
    </w:lvl>
  </w:abstractNum>
  <w:abstractNum w:abstractNumId="26" w15:restartNumberingAfterBreak="0">
    <w:nsid w:val="49533AD4"/>
    <w:multiLevelType w:val="multilevel"/>
    <w:tmpl w:val="977E6182"/>
    <w:lvl w:ilvl="0">
      <w:start w:val="3"/>
      <w:numFmt w:val="decimal"/>
      <w:lvlText w:val="%1"/>
      <w:lvlJc w:val="left"/>
      <w:pPr>
        <w:ind w:left="220" w:hanging="423"/>
      </w:pPr>
      <w:rPr>
        <w:rFonts w:hint="default"/>
        <w:lang w:val="en-US" w:eastAsia="en-US" w:bidi="en-US"/>
      </w:rPr>
    </w:lvl>
    <w:lvl w:ilvl="1">
      <w:start w:val="1"/>
      <w:numFmt w:val="decimal"/>
      <w:lvlText w:val="%1.%2"/>
      <w:lvlJc w:val="left"/>
      <w:pPr>
        <w:ind w:left="220" w:hanging="423"/>
      </w:pPr>
      <w:rPr>
        <w:rFonts w:ascii="Times New Roman" w:eastAsia="Times New Roman" w:hAnsi="Times New Roman" w:cs="Times New Roman" w:hint="default"/>
        <w:b/>
        <w:bCs/>
        <w:w w:val="100"/>
        <w:sz w:val="28"/>
        <w:szCs w:val="28"/>
        <w:lang w:val="en-US" w:eastAsia="en-US" w:bidi="en-US"/>
      </w:rPr>
    </w:lvl>
    <w:lvl w:ilvl="2">
      <w:numFmt w:val="bullet"/>
      <w:lvlText w:val=""/>
      <w:lvlJc w:val="left"/>
      <w:pPr>
        <w:ind w:left="1300" w:hanging="360"/>
      </w:pPr>
      <w:rPr>
        <w:rFonts w:ascii="Symbol" w:eastAsia="Symbol" w:hAnsi="Symbol" w:cs="Symbol" w:hint="default"/>
        <w:w w:val="100"/>
        <w:sz w:val="24"/>
        <w:szCs w:val="24"/>
        <w:lang w:val="en-US" w:eastAsia="en-US" w:bidi="en-US"/>
      </w:rPr>
    </w:lvl>
    <w:lvl w:ilvl="3">
      <w:numFmt w:val="bullet"/>
      <w:lvlText w:val="•"/>
      <w:lvlJc w:val="left"/>
      <w:pPr>
        <w:ind w:left="3188" w:hanging="360"/>
      </w:pPr>
      <w:rPr>
        <w:rFonts w:hint="default"/>
        <w:lang w:val="en-US" w:eastAsia="en-US" w:bidi="en-US"/>
      </w:rPr>
    </w:lvl>
    <w:lvl w:ilvl="4">
      <w:numFmt w:val="bullet"/>
      <w:lvlText w:val="•"/>
      <w:lvlJc w:val="left"/>
      <w:pPr>
        <w:ind w:left="4133" w:hanging="360"/>
      </w:pPr>
      <w:rPr>
        <w:rFonts w:hint="default"/>
        <w:lang w:val="en-US" w:eastAsia="en-US" w:bidi="en-US"/>
      </w:rPr>
    </w:lvl>
    <w:lvl w:ilvl="5">
      <w:numFmt w:val="bullet"/>
      <w:lvlText w:val="•"/>
      <w:lvlJc w:val="left"/>
      <w:pPr>
        <w:ind w:left="5077" w:hanging="360"/>
      </w:pPr>
      <w:rPr>
        <w:rFonts w:hint="default"/>
        <w:lang w:val="en-US" w:eastAsia="en-US" w:bidi="en-US"/>
      </w:rPr>
    </w:lvl>
    <w:lvl w:ilvl="6">
      <w:numFmt w:val="bullet"/>
      <w:lvlText w:val="•"/>
      <w:lvlJc w:val="left"/>
      <w:pPr>
        <w:ind w:left="6022" w:hanging="360"/>
      </w:pPr>
      <w:rPr>
        <w:rFonts w:hint="default"/>
        <w:lang w:val="en-US" w:eastAsia="en-US" w:bidi="en-US"/>
      </w:rPr>
    </w:lvl>
    <w:lvl w:ilvl="7">
      <w:numFmt w:val="bullet"/>
      <w:lvlText w:val="•"/>
      <w:lvlJc w:val="left"/>
      <w:pPr>
        <w:ind w:left="6966" w:hanging="360"/>
      </w:pPr>
      <w:rPr>
        <w:rFonts w:hint="default"/>
        <w:lang w:val="en-US" w:eastAsia="en-US" w:bidi="en-US"/>
      </w:rPr>
    </w:lvl>
    <w:lvl w:ilvl="8">
      <w:numFmt w:val="bullet"/>
      <w:lvlText w:val="•"/>
      <w:lvlJc w:val="left"/>
      <w:pPr>
        <w:ind w:left="7911" w:hanging="360"/>
      </w:pPr>
      <w:rPr>
        <w:rFonts w:hint="default"/>
        <w:lang w:val="en-US" w:eastAsia="en-US" w:bidi="en-US"/>
      </w:rPr>
    </w:lvl>
  </w:abstractNum>
  <w:abstractNum w:abstractNumId="27" w15:restartNumberingAfterBreak="0">
    <w:nsid w:val="531525A6"/>
    <w:multiLevelType w:val="hybridMultilevel"/>
    <w:tmpl w:val="1FD23090"/>
    <w:lvl w:ilvl="0" w:tplc="785A76A0">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72CC8034">
      <w:numFmt w:val="bullet"/>
      <w:lvlText w:val=""/>
      <w:lvlJc w:val="left"/>
      <w:pPr>
        <w:ind w:left="940" w:hanging="360"/>
      </w:pPr>
      <w:rPr>
        <w:rFonts w:ascii="Symbol" w:eastAsia="Symbol" w:hAnsi="Symbol" w:cs="Symbol" w:hint="default"/>
        <w:w w:val="100"/>
        <w:sz w:val="24"/>
        <w:szCs w:val="24"/>
        <w:lang w:val="en-US" w:eastAsia="en-US" w:bidi="en-US"/>
      </w:rPr>
    </w:lvl>
    <w:lvl w:ilvl="2" w:tplc="E08CE580">
      <w:numFmt w:val="bullet"/>
      <w:lvlText w:val="•"/>
      <w:lvlJc w:val="left"/>
      <w:pPr>
        <w:ind w:left="1924" w:hanging="360"/>
      </w:pPr>
      <w:rPr>
        <w:rFonts w:hint="default"/>
        <w:lang w:val="en-US" w:eastAsia="en-US" w:bidi="en-US"/>
      </w:rPr>
    </w:lvl>
    <w:lvl w:ilvl="3" w:tplc="DD824710">
      <w:numFmt w:val="bullet"/>
      <w:lvlText w:val="•"/>
      <w:lvlJc w:val="left"/>
      <w:pPr>
        <w:ind w:left="2908" w:hanging="360"/>
      </w:pPr>
      <w:rPr>
        <w:rFonts w:hint="default"/>
        <w:lang w:val="en-US" w:eastAsia="en-US" w:bidi="en-US"/>
      </w:rPr>
    </w:lvl>
    <w:lvl w:ilvl="4" w:tplc="7FEC1C72">
      <w:numFmt w:val="bullet"/>
      <w:lvlText w:val="•"/>
      <w:lvlJc w:val="left"/>
      <w:pPr>
        <w:ind w:left="3893" w:hanging="360"/>
      </w:pPr>
      <w:rPr>
        <w:rFonts w:hint="default"/>
        <w:lang w:val="en-US" w:eastAsia="en-US" w:bidi="en-US"/>
      </w:rPr>
    </w:lvl>
    <w:lvl w:ilvl="5" w:tplc="BDCA669A">
      <w:numFmt w:val="bullet"/>
      <w:lvlText w:val="•"/>
      <w:lvlJc w:val="left"/>
      <w:pPr>
        <w:ind w:left="4877" w:hanging="360"/>
      </w:pPr>
      <w:rPr>
        <w:rFonts w:hint="default"/>
        <w:lang w:val="en-US" w:eastAsia="en-US" w:bidi="en-US"/>
      </w:rPr>
    </w:lvl>
    <w:lvl w:ilvl="6" w:tplc="A8684D38">
      <w:numFmt w:val="bullet"/>
      <w:lvlText w:val="•"/>
      <w:lvlJc w:val="left"/>
      <w:pPr>
        <w:ind w:left="5862" w:hanging="360"/>
      </w:pPr>
      <w:rPr>
        <w:rFonts w:hint="default"/>
        <w:lang w:val="en-US" w:eastAsia="en-US" w:bidi="en-US"/>
      </w:rPr>
    </w:lvl>
    <w:lvl w:ilvl="7" w:tplc="F6D284C2">
      <w:numFmt w:val="bullet"/>
      <w:lvlText w:val="•"/>
      <w:lvlJc w:val="left"/>
      <w:pPr>
        <w:ind w:left="6846" w:hanging="360"/>
      </w:pPr>
      <w:rPr>
        <w:rFonts w:hint="default"/>
        <w:lang w:val="en-US" w:eastAsia="en-US" w:bidi="en-US"/>
      </w:rPr>
    </w:lvl>
    <w:lvl w:ilvl="8" w:tplc="88E2BE4A">
      <w:numFmt w:val="bullet"/>
      <w:lvlText w:val="•"/>
      <w:lvlJc w:val="left"/>
      <w:pPr>
        <w:ind w:left="7831" w:hanging="360"/>
      </w:pPr>
      <w:rPr>
        <w:rFonts w:hint="default"/>
        <w:lang w:val="en-US" w:eastAsia="en-US" w:bidi="en-US"/>
      </w:rPr>
    </w:lvl>
  </w:abstractNum>
  <w:abstractNum w:abstractNumId="28" w15:restartNumberingAfterBreak="0">
    <w:nsid w:val="556546F1"/>
    <w:multiLevelType w:val="hybridMultilevel"/>
    <w:tmpl w:val="BD9475BE"/>
    <w:lvl w:ilvl="0" w:tplc="62E8DDF8">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381CD34C">
      <w:numFmt w:val="bullet"/>
      <w:lvlText w:val=""/>
      <w:lvlJc w:val="left"/>
      <w:pPr>
        <w:ind w:left="940" w:hanging="360"/>
      </w:pPr>
      <w:rPr>
        <w:rFonts w:ascii="Symbol" w:eastAsia="Symbol" w:hAnsi="Symbol" w:cs="Symbol" w:hint="default"/>
        <w:w w:val="100"/>
        <w:sz w:val="24"/>
        <w:szCs w:val="24"/>
        <w:lang w:val="en-US" w:eastAsia="en-US" w:bidi="en-US"/>
      </w:rPr>
    </w:lvl>
    <w:lvl w:ilvl="2" w:tplc="9B163362">
      <w:numFmt w:val="bullet"/>
      <w:lvlText w:val="•"/>
      <w:lvlJc w:val="left"/>
      <w:pPr>
        <w:ind w:left="1924" w:hanging="360"/>
      </w:pPr>
      <w:rPr>
        <w:rFonts w:hint="default"/>
        <w:lang w:val="en-US" w:eastAsia="en-US" w:bidi="en-US"/>
      </w:rPr>
    </w:lvl>
    <w:lvl w:ilvl="3" w:tplc="7D0A5822">
      <w:numFmt w:val="bullet"/>
      <w:lvlText w:val="•"/>
      <w:lvlJc w:val="left"/>
      <w:pPr>
        <w:ind w:left="2908" w:hanging="360"/>
      </w:pPr>
      <w:rPr>
        <w:rFonts w:hint="default"/>
        <w:lang w:val="en-US" w:eastAsia="en-US" w:bidi="en-US"/>
      </w:rPr>
    </w:lvl>
    <w:lvl w:ilvl="4" w:tplc="9DF07060">
      <w:numFmt w:val="bullet"/>
      <w:lvlText w:val="•"/>
      <w:lvlJc w:val="left"/>
      <w:pPr>
        <w:ind w:left="3893" w:hanging="360"/>
      </w:pPr>
      <w:rPr>
        <w:rFonts w:hint="default"/>
        <w:lang w:val="en-US" w:eastAsia="en-US" w:bidi="en-US"/>
      </w:rPr>
    </w:lvl>
    <w:lvl w:ilvl="5" w:tplc="A7C2633C">
      <w:numFmt w:val="bullet"/>
      <w:lvlText w:val="•"/>
      <w:lvlJc w:val="left"/>
      <w:pPr>
        <w:ind w:left="4877" w:hanging="360"/>
      </w:pPr>
      <w:rPr>
        <w:rFonts w:hint="default"/>
        <w:lang w:val="en-US" w:eastAsia="en-US" w:bidi="en-US"/>
      </w:rPr>
    </w:lvl>
    <w:lvl w:ilvl="6" w:tplc="60AADAE6">
      <w:numFmt w:val="bullet"/>
      <w:lvlText w:val="•"/>
      <w:lvlJc w:val="left"/>
      <w:pPr>
        <w:ind w:left="5862" w:hanging="360"/>
      </w:pPr>
      <w:rPr>
        <w:rFonts w:hint="default"/>
        <w:lang w:val="en-US" w:eastAsia="en-US" w:bidi="en-US"/>
      </w:rPr>
    </w:lvl>
    <w:lvl w:ilvl="7" w:tplc="65E8DDD6">
      <w:numFmt w:val="bullet"/>
      <w:lvlText w:val="•"/>
      <w:lvlJc w:val="left"/>
      <w:pPr>
        <w:ind w:left="6846" w:hanging="360"/>
      </w:pPr>
      <w:rPr>
        <w:rFonts w:hint="default"/>
        <w:lang w:val="en-US" w:eastAsia="en-US" w:bidi="en-US"/>
      </w:rPr>
    </w:lvl>
    <w:lvl w:ilvl="8" w:tplc="1EB6AA9C">
      <w:numFmt w:val="bullet"/>
      <w:lvlText w:val="•"/>
      <w:lvlJc w:val="left"/>
      <w:pPr>
        <w:ind w:left="7831" w:hanging="360"/>
      </w:pPr>
      <w:rPr>
        <w:rFonts w:hint="default"/>
        <w:lang w:val="en-US" w:eastAsia="en-US" w:bidi="en-US"/>
      </w:rPr>
    </w:lvl>
  </w:abstractNum>
  <w:abstractNum w:abstractNumId="29" w15:restartNumberingAfterBreak="0">
    <w:nsid w:val="586853A6"/>
    <w:multiLevelType w:val="hybridMultilevel"/>
    <w:tmpl w:val="A22C11A0"/>
    <w:lvl w:ilvl="0" w:tplc="72D6F756">
      <w:start w:val="1"/>
      <w:numFmt w:val="upperLetter"/>
      <w:lvlText w:val="%1."/>
      <w:lvlJc w:val="left"/>
      <w:pPr>
        <w:ind w:left="580" w:hanging="360"/>
      </w:pPr>
      <w:rPr>
        <w:rFonts w:ascii="Cambria" w:eastAsia="Cambria" w:hAnsi="Cambria" w:cs="Cambria" w:hint="default"/>
        <w:b/>
        <w:bCs/>
        <w:spacing w:val="-1"/>
        <w:w w:val="99"/>
        <w:sz w:val="26"/>
        <w:szCs w:val="26"/>
        <w:lang w:val="en-US" w:eastAsia="en-US" w:bidi="en-US"/>
      </w:rPr>
    </w:lvl>
    <w:lvl w:ilvl="1" w:tplc="60144E38">
      <w:numFmt w:val="bullet"/>
      <w:lvlText w:val=""/>
      <w:lvlJc w:val="left"/>
      <w:pPr>
        <w:ind w:left="940" w:hanging="360"/>
      </w:pPr>
      <w:rPr>
        <w:rFonts w:ascii="Symbol" w:eastAsia="Symbol" w:hAnsi="Symbol" w:cs="Symbol" w:hint="default"/>
        <w:w w:val="100"/>
        <w:sz w:val="24"/>
        <w:szCs w:val="24"/>
        <w:lang w:val="en-US" w:eastAsia="en-US" w:bidi="en-US"/>
      </w:rPr>
    </w:lvl>
    <w:lvl w:ilvl="2" w:tplc="2E6080FA">
      <w:numFmt w:val="bullet"/>
      <w:lvlText w:val="•"/>
      <w:lvlJc w:val="left"/>
      <w:pPr>
        <w:ind w:left="1300" w:hanging="360"/>
      </w:pPr>
      <w:rPr>
        <w:rFonts w:hint="default"/>
        <w:lang w:val="en-US" w:eastAsia="en-US" w:bidi="en-US"/>
      </w:rPr>
    </w:lvl>
    <w:lvl w:ilvl="3" w:tplc="5EA6591C">
      <w:numFmt w:val="bullet"/>
      <w:lvlText w:val="•"/>
      <w:lvlJc w:val="left"/>
      <w:pPr>
        <w:ind w:left="2362" w:hanging="360"/>
      </w:pPr>
      <w:rPr>
        <w:rFonts w:hint="default"/>
        <w:lang w:val="en-US" w:eastAsia="en-US" w:bidi="en-US"/>
      </w:rPr>
    </w:lvl>
    <w:lvl w:ilvl="4" w:tplc="00EE1CB6">
      <w:numFmt w:val="bullet"/>
      <w:lvlText w:val="•"/>
      <w:lvlJc w:val="left"/>
      <w:pPr>
        <w:ind w:left="3425" w:hanging="360"/>
      </w:pPr>
      <w:rPr>
        <w:rFonts w:hint="default"/>
        <w:lang w:val="en-US" w:eastAsia="en-US" w:bidi="en-US"/>
      </w:rPr>
    </w:lvl>
    <w:lvl w:ilvl="5" w:tplc="E2EC28E8">
      <w:numFmt w:val="bullet"/>
      <w:lvlText w:val="•"/>
      <w:lvlJc w:val="left"/>
      <w:pPr>
        <w:ind w:left="4487" w:hanging="360"/>
      </w:pPr>
      <w:rPr>
        <w:rFonts w:hint="default"/>
        <w:lang w:val="en-US" w:eastAsia="en-US" w:bidi="en-US"/>
      </w:rPr>
    </w:lvl>
    <w:lvl w:ilvl="6" w:tplc="D97CE248">
      <w:numFmt w:val="bullet"/>
      <w:lvlText w:val="•"/>
      <w:lvlJc w:val="left"/>
      <w:pPr>
        <w:ind w:left="5550" w:hanging="360"/>
      </w:pPr>
      <w:rPr>
        <w:rFonts w:hint="default"/>
        <w:lang w:val="en-US" w:eastAsia="en-US" w:bidi="en-US"/>
      </w:rPr>
    </w:lvl>
    <w:lvl w:ilvl="7" w:tplc="8D961724">
      <w:numFmt w:val="bullet"/>
      <w:lvlText w:val="•"/>
      <w:lvlJc w:val="left"/>
      <w:pPr>
        <w:ind w:left="6612" w:hanging="360"/>
      </w:pPr>
      <w:rPr>
        <w:rFonts w:hint="default"/>
        <w:lang w:val="en-US" w:eastAsia="en-US" w:bidi="en-US"/>
      </w:rPr>
    </w:lvl>
    <w:lvl w:ilvl="8" w:tplc="185E40F0">
      <w:numFmt w:val="bullet"/>
      <w:lvlText w:val="•"/>
      <w:lvlJc w:val="left"/>
      <w:pPr>
        <w:ind w:left="7675" w:hanging="360"/>
      </w:pPr>
      <w:rPr>
        <w:rFonts w:hint="default"/>
        <w:lang w:val="en-US" w:eastAsia="en-US" w:bidi="en-US"/>
      </w:rPr>
    </w:lvl>
  </w:abstractNum>
  <w:abstractNum w:abstractNumId="30" w15:restartNumberingAfterBreak="0">
    <w:nsid w:val="5B2A17E2"/>
    <w:multiLevelType w:val="hybridMultilevel"/>
    <w:tmpl w:val="F53C7F84"/>
    <w:lvl w:ilvl="0" w:tplc="723E5862">
      <w:start w:val="1"/>
      <w:numFmt w:val="upperLetter"/>
      <w:lvlText w:val="%1."/>
      <w:lvlJc w:val="left"/>
      <w:pPr>
        <w:ind w:left="940" w:hanging="720"/>
      </w:pPr>
      <w:rPr>
        <w:rFonts w:ascii="Times New Roman" w:eastAsia="Times New Roman" w:hAnsi="Times New Roman" w:cs="Times New Roman" w:hint="default"/>
        <w:b/>
        <w:bCs/>
        <w:spacing w:val="-1"/>
        <w:w w:val="99"/>
        <w:sz w:val="24"/>
        <w:szCs w:val="24"/>
        <w:lang w:val="en-US" w:eastAsia="en-US" w:bidi="en-US"/>
      </w:rPr>
    </w:lvl>
    <w:lvl w:ilvl="1" w:tplc="32204514">
      <w:numFmt w:val="bullet"/>
      <w:lvlText w:val=""/>
      <w:lvlJc w:val="left"/>
      <w:pPr>
        <w:ind w:left="940" w:hanging="360"/>
      </w:pPr>
      <w:rPr>
        <w:rFonts w:ascii="Symbol" w:eastAsia="Symbol" w:hAnsi="Symbol" w:cs="Symbol" w:hint="default"/>
        <w:w w:val="100"/>
        <w:sz w:val="24"/>
        <w:szCs w:val="24"/>
        <w:lang w:val="en-US" w:eastAsia="en-US" w:bidi="en-US"/>
      </w:rPr>
    </w:lvl>
    <w:lvl w:ilvl="2" w:tplc="A16EA89E">
      <w:numFmt w:val="bullet"/>
      <w:lvlText w:val="•"/>
      <w:lvlJc w:val="left"/>
      <w:pPr>
        <w:ind w:left="2712" w:hanging="360"/>
      </w:pPr>
      <w:rPr>
        <w:rFonts w:hint="default"/>
        <w:lang w:val="en-US" w:eastAsia="en-US" w:bidi="en-US"/>
      </w:rPr>
    </w:lvl>
    <w:lvl w:ilvl="3" w:tplc="1F705972">
      <w:numFmt w:val="bullet"/>
      <w:lvlText w:val="•"/>
      <w:lvlJc w:val="left"/>
      <w:pPr>
        <w:ind w:left="3598" w:hanging="360"/>
      </w:pPr>
      <w:rPr>
        <w:rFonts w:hint="default"/>
        <w:lang w:val="en-US" w:eastAsia="en-US" w:bidi="en-US"/>
      </w:rPr>
    </w:lvl>
    <w:lvl w:ilvl="4" w:tplc="C04223B8">
      <w:numFmt w:val="bullet"/>
      <w:lvlText w:val="•"/>
      <w:lvlJc w:val="left"/>
      <w:pPr>
        <w:ind w:left="4484" w:hanging="360"/>
      </w:pPr>
      <w:rPr>
        <w:rFonts w:hint="default"/>
        <w:lang w:val="en-US" w:eastAsia="en-US" w:bidi="en-US"/>
      </w:rPr>
    </w:lvl>
    <w:lvl w:ilvl="5" w:tplc="B8809B3E">
      <w:numFmt w:val="bullet"/>
      <w:lvlText w:val="•"/>
      <w:lvlJc w:val="left"/>
      <w:pPr>
        <w:ind w:left="5370" w:hanging="360"/>
      </w:pPr>
      <w:rPr>
        <w:rFonts w:hint="default"/>
        <w:lang w:val="en-US" w:eastAsia="en-US" w:bidi="en-US"/>
      </w:rPr>
    </w:lvl>
    <w:lvl w:ilvl="6" w:tplc="2FCE5744">
      <w:numFmt w:val="bullet"/>
      <w:lvlText w:val="•"/>
      <w:lvlJc w:val="left"/>
      <w:pPr>
        <w:ind w:left="6256" w:hanging="360"/>
      </w:pPr>
      <w:rPr>
        <w:rFonts w:hint="default"/>
        <w:lang w:val="en-US" w:eastAsia="en-US" w:bidi="en-US"/>
      </w:rPr>
    </w:lvl>
    <w:lvl w:ilvl="7" w:tplc="40B25BCC">
      <w:numFmt w:val="bullet"/>
      <w:lvlText w:val="•"/>
      <w:lvlJc w:val="left"/>
      <w:pPr>
        <w:ind w:left="7142" w:hanging="360"/>
      </w:pPr>
      <w:rPr>
        <w:rFonts w:hint="default"/>
        <w:lang w:val="en-US" w:eastAsia="en-US" w:bidi="en-US"/>
      </w:rPr>
    </w:lvl>
    <w:lvl w:ilvl="8" w:tplc="15EEBFC8">
      <w:numFmt w:val="bullet"/>
      <w:lvlText w:val="•"/>
      <w:lvlJc w:val="left"/>
      <w:pPr>
        <w:ind w:left="8028" w:hanging="360"/>
      </w:pPr>
      <w:rPr>
        <w:rFonts w:hint="default"/>
        <w:lang w:val="en-US" w:eastAsia="en-US" w:bidi="en-US"/>
      </w:rPr>
    </w:lvl>
  </w:abstractNum>
  <w:abstractNum w:abstractNumId="31" w15:restartNumberingAfterBreak="0">
    <w:nsid w:val="5CC1144F"/>
    <w:multiLevelType w:val="hybridMultilevel"/>
    <w:tmpl w:val="B61CDBBE"/>
    <w:lvl w:ilvl="0" w:tplc="A29CBAB2">
      <w:start w:val="1"/>
      <w:numFmt w:val="upperLetter"/>
      <w:lvlText w:val="%1."/>
      <w:lvlJc w:val="left"/>
      <w:pPr>
        <w:ind w:left="580" w:hanging="360"/>
      </w:pPr>
      <w:rPr>
        <w:rFonts w:hint="default"/>
        <w:b/>
        <w:bCs/>
        <w:spacing w:val="-1"/>
        <w:w w:val="99"/>
        <w:lang w:val="en-US" w:eastAsia="en-US" w:bidi="en-US"/>
      </w:rPr>
    </w:lvl>
    <w:lvl w:ilvl="1" w:tplc="B3F4334A">
      <w:numFmt w:val="bullet"/>
      <w:lvlText w:val=""/>
      <w:lvlJc w:val="left"/>
      <w:pPr>
        <w:ind w:left="940" w:hanging="360"/>
      </w:pPr>
      <w:rPr>
        <w:rFonts w:ascii="Symbol" w:eastAsia="Symbol" w:hAnsi="Symbol" w:cs="Symbol" w:hint="default"/>
        <w:w w:val="100"/>
        <w:sz w:val="24"/>
        <w:szCs w:val="24"/>
        <w:lang w:val="en-US" w:eastAsia="en-US" w:bidi="en-US"/>
      </w:rPr>
    </w:lvl>
    <w:lvl w:ilvl="2" w:tplc="0246872E">
      <w:numFmt w:val="bullet"/>
      <w:lvlText w:val="•"/>
      <w:lvlJc w:val="left"/>
      <w:pPr>
        <w:ind w:left="1924" w:hanging="360"/>
      </w:pPr>
      <w:rPr>
        <w:rFonts w:hint="default"/>
        <w:lang w:val="en-US" w:eastAsia="en-US" w:bidi="en-US"/>
      </w:rPr>
    </w:lvl>
    <w:lvl w:ilvl="3" w:tplc="9056A4B6">
      <w:numFmt w:val="bullet"/>
      <w:lvlText w:val="•"/>
      <w:lvlJc w:val="left"/>
      <w:pPr>
        <w:ind w:left="2908" w:hanging="360"/>
      </w:pPr>
      <w:rPr>
        <w:rFonts w:hint="default"/>
        <w:lang w:val="en-US" w:eastAsia="en-US" w:bidi="en-US"/>
      </w:rPr>
    </w:lvl>
    <w:lvl w:ilvl="4" w:tplc="5D027F60">
      <w:numFmt w:val="bullet"/>
      <w:lvlText w:val="•"/>
      <w:lvlJc w:val="left"/>
      <w:pPr>
        <w:ind w:left="3893" w:hanging="360"/>
      </w:pPr>
      <w:rPr>
        <w:rFonts w:hint="default"/>
        <w:lang w:val="en-US" w:eastAsia="en-US" w:bidi="en-US"/>
      </w:rPr>
    </w:lvl>
    <w:lvl w:ilvl="5" w:tplc="27041E10">
      <w:numFmt w:val="bullet"/>
      <w:lvlText w:val="•"/>
      <w:lvlJc w:val="left"/>
      <w:pPr>
        <w:ind w:left="4877" w:hanging="360"/>
      </w:pPr>
      <w:rPr>
        <w:rFonts w:hint="default"/>
        <w:lang w:val="en-US" w:eastAsia="en-US" w:bidi="en-US"/>
      </w:rPr>
    </w:lvl>
    <w:lvl w:ilvl="6" w:tplc="A49A4272">
      <w:numFmt w:val="bullet"/>
      <w:lvlText w:val="•"/>
      <w:lvlJc w:val="left"/>
      <w:pPr>
        <w:ind w:left="5862" w:hanging="360"/>
      </w:pPr>
      <w:rPr>
        <w:rFonts w:hint="default"/>
        <w:lang w:val="en-US" w:eastAsia="en-US" w:bidi="en-US"/>
      </w:rPr>
    </w:lvl>
    <w:lvl w:ilvl="7" w:tplc="A06E05FE">
      <w:numFmt w:val="bullet"/>
      <w:lvlText w:val="•"/>
      <w:lvlJc w:val="left"/>
      <w:pPr>
        <w:ind w:left="6846" w:hanging="360"/>
      </w:pPr>
      <w:rPr>
        <w:rFonts w:hint="default"/>
        <w:lang w:val="en-US" w:eastAsia="en-US" w:bidi="en-US"/>
      </w:rPr>
    </w:lvl>
    <w:lvl w:ilvl="8" w:tplc="1A3A7E36">
      <w:numFmt w:val="bullet"/>
      <w:lvlText w:val="•"/>
      <w:lvlJc w:val="left"/>
      <w:pPr>
        <w:ind w:left="7831" w:hanging="360"/>
      </w:pPr>
      <w:rPr>
        <w:rFonts w:hint="default"/>
        <w:lang w:val="en-US" w:eastAsia="en-US" w:bidi="en-US"/>
      </w:rPr>
    </w:lvl>
  </w:abstractNum>
  <w:abstractNum w:abstractNumId="32" w15:restartNumberingAfterBreak="0">
    <w:nsid w:val="5F6E3BA7"/>
    <w:multiLevelType w:val="multilevel"/>
    <w:tmpl w:val="2C540D8A"/>
    <w:lvl w:ilvl="0">
      <w:start w:val="1"/>
      <w:numFmt w:val="decimal"/>
      <w:lvlText w:val="%1"/>
      <w:lvlJc w:val="left"/>
      <w:pPr>
        <w:ind w:left="1010" w:hanging="790"/>
      </w:pPr>
      <w:rPr>
        <w:rFonts w:hint="default"/>
        <w:lang w:val="en-US" w:eastAsia="en-US" w:bidi="en-US"/>
      </w:rPr>
    </w:lvl>
    <w:lvl w:ilvl="1">
      <w:start w:val="1"/>
      <w:numFmt w:val="decimal"/>
      <w:lvlText w:val="%1.%2"/>
      <w:lvlJc w:val="left"/>
      <w:pPr>
        <w:ind w:left="1010" w:hanging="790"/>
      </w:pPr>
      <w:rPr>
        <w:rFonts w:ascii="Cambria" w:eastAsia="Cambria" w:hAnsi="Cambria" w:cs="Cambria" w:hint="default"/>
        <w:b/>
        <w:bCs/>
        <w:spacing w:val="-1"/>
        <w:w w:val="100"/>
        <w:sz w:val="28"/>
        <w:szCs w:val="28"/>
        <w:lang w:val="en-US" w:eastAsia="en-US" w:bidi="en-US"/>
      </w:rPr>
    </w:lvl>
    <w:lvl w:ilvl="2">
      <w:numFmt w:val="bullet"/>
      <w:lvlText w:val="•"/>
      <w:lvlJc w:val="left"/>
      <w:pPr>
        <w:ind w:left="2776" w:hanging="790"/>
      </w:pPr>
      <w:rPr>
        <w:rFonts w:hint="default"/>
        <w:lang w:val="en-US" w:eastAsia="en-US" w:bidi="en-US"/>
      </w:rPr>
    </w:lvl>
    <w:lvl w:ilvl="3">
      <w:numFmt w:val="bullet"/>
      <w:lvlText w:val="•"/>
      <w:lvlJc w:val="left"/>
      <w:pPr>
        <w:ind w:left="3654" w:hanging="790"/>
      </w:pPr>
      <w:rPr>
        <w:rFonts w:hint="default"/>
        <w:lang w:val="en-US" w:eastAsia="en-US" w:bidi="en-US"/>
      </w:rPr>
    </w:lvl>
    <w:lvl w:ilvl="4">
      <w:numFmt w:val="bullet"/>
      <w:lvlText w:val="•"/>
      <w:lvlJc w:val="left"/>
      <w:pPr>
        <w:ind w:left="4532" w:hanging="790"/>
      </w:pPr>
      <w:rPr>
        <w:rFonts w:hint="default"/>
        <w:lang w:val="en-US" w:eastAsia="en-US" w:bidi="en-US"/>
      </w:rPr>
    </w:lvl>
    <w:lvl w:ilvl="5">
      <w:numFmt w:val="bullet"/>
      <w:lvlText w:val="•"/>
      <w:lvlJc w:val="left"/>
      <w:pPr>
        <w:ind w:left="5410" w:hanging="790"/>
      </w:pPr>
      <w:rPr>
        <w:rFonts w:hint="default"/>
        <w:lang w:val="en-US" w:eastAsia="en-US" w:bidi="en-US"/>
      </w:rPr>
    </w:lvl>
    <w:lvl w:ilvl="6">
      <w:numFmt w:val="bullet"/>
      <w:lvlText w:val="•"/>
      <w:lvlJc w:val="left"/>
      <w:pPr>
        <w:ind w:left="6288" w:hanging="790"/>
      </w:pPr>
      <w:rPr>
        <w:rFonts w:hint="default"/>
        <w:lang w:val="en-US" w:eastAsia="en-US" w:bidi="en-US"/>
      </w:rPr>
    </w:lvl>
    <w:lvl w:ilvl="7">
      <w:numFmt w:val="bullet"/>
      <w:lvlText w:val="•"/>
      <w:lvlJc w:val="left"/>
      <w:pPr>
        <w:ind w:left="7166" w:hanging="790"/>
      </w:pPr>
      <w:rPr>
        <w:rFonts w:hint="default"/>
        <w:lang w:val="en-US" w:eastAsia="en-US" w:bidi="en-US"/>
      </w:rPr>
    </w:lvl>
    <w:lvl w:ilvl="8">
      <w:numFmt w:val="bullet"/>
      <w:lvlText w:val="•"/>
      <w:lvlJc w:val="left"/>
      <w:pPr>
        <w:ind w:left="8044" w:hanging="790"/>
      </w:pPr>
      <w:rPr>
        <w:rFonts w:hint="default"/>
        <w:lang w:val="en-US" w:eastAsia="en-US" w:bidi="en-US"/>
      </w:rPr>
    </w:lvl>
  </w:abstractNum>
  <w:abstractNum w:abstractNumId="33" w15:restartNumberingAfterBreak="0">
    <w:nsid w:val="62077804"/>
    <w:multiLevelType w:val="hybridMultilevel"/>
    <w:tmpl w:val="E67806EE"/>
    <w:lvl w:ilvl="0" w:tplc="363CEC64">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479E054C">
      <w:numFmt w:val="bullet"/>
      <w:lvlText w:val=""/>
      <w:lvlJc w:val="left"/>
      <w:pPr>
        <w:ind w:left="940" w:hanging="360"/>
      </w:pPr>
      <w:rPr>
        <w:rFonts w:ascii="Symbol" w:eastAsia="Symbol" w:hAnsi="Symbol" w:cs="Symbol" w:hint="default"/>
        <w:w w:val="100"/>
        <w:sz w:val="24"/>
        <w:szCs w:val="24"/>
        <w:lang w:val="en-US" w:eastAsia="en-US" w:bidi="en-US"/>
      </w:rPr>
    </w:lvl>
    <w:lvl w:ilvl="2" w:tplc="79E612E8">
      <w:numFmt w:val="bullet"/>
      <w:lvlText w:val="•"/>
      <w:lvlJc w:val="left"/>
      <w:pPr>
        <w:ind w:left="1924" w:hanging="360"/>
      </w:pPr>
      <w:rPr>
        <w:rFonts w:hint="default"/>
        <w:lang w:val="en-US" w:eastAsia="en-US" w:bidi="en-US"/>
      </w:rPr>
    </w:lvl>
    <w:lvl w:ilvl="3" w:tplc="A15EFEF0">
      <w:numFmt w:val="bullet"/>
      <w:lvlText w:val="•"/>
      <w:lvlJc w:val="left"/>
      <w:pPr>
        <w:ind w:left="2908" w:hanging="360"/>
      </w:pPr>
      <w:rPr>
        <w:rFonts w:hint="default"/>
        <w:lang w:val="en-US" w:eastAsia="en-US" w:bidi="en-US"/>
      </w:rPr>
    </w:lvl>
    <w:lvl w:ilvl="4" w:tplc="09D6CB16">
      <w:numFmt w:val="bullet"/>
      <w:lvlText w:val="•"/>
      <w:lvlJc w:val="left"/>
      <w:pPr>
        <w:ind w:left="3893" w:hanging="360"/>
      </w:pPr>
      <w:rPr>
        <w:rFonts w:hint="default"/>
        <w:lang w:val="en-US" w:eastAsia="en-US" w:bidi="en-US"/>
      </w:rPr>
    </w:lvl>
    <w:lvl w:ilvl="5" w:tplc="905A5548">
      <w:numFmt w:val="bullet"/>
      <w:lvlText w:val="•"/>
      <w:lvlJc w:val="left"/>
      <w:pPr>
        <w:ind w:left="4877" w:hanging="360"/>
      </w:pPr>
      <w:rPr>
        <w:rFonts w:hint="default"/>
        <w:lang w:val="en-US" w:eastAsia="en-US" w:bidi="en-US"/>
      </w:rPr>
    </w:lvl>
    <w:lvl w:ilvl="6" w:tplc="00B223C0">
      <w:numFmt w:val="bullet"/>
      <w:lvlText w:val="•"/>
      <w:lvlJc w:val="left"/>
      <w:pPr>
        <w:ind w:left="5862" w:hanging="360"/>
      </w:pPr>
      <w:rPr>
        <w:rFonts w:hint="default"/>
        <w:lang w:val="en-US" w:eastAsia="en-US" w:bidi="en-US"/>
      </w:rPr>
    </w:lvl>
    <w:lvl w:ilvl="7" w:tplc="CF4C114A">
      <w:numFmt w:val="bullet"/>
      <w:lvlText w:val="•"/>
      <w:lvlJc w:val="left"/>
      <w:pPr>
        <w:ind w:left="6846" w:hanging="360"/>
      </w:pPr>
      <w:rPr>
        <w:rFonts w:hint="default"/>
        <w:lang w:val="en-US" w:eastAsia="en-US" w:bidi="en-US"/>
      </w:rPr>
    </w:lvl>
    <w:lvl w:ilvl="8" w:tplc="85AA6800">
      <w:numFmt w:val="bullet"/>
      <w:lvlText w:val="•"/>
      <w:lvlJc w:val="left"/>
      <w:pPr>
        <w:ind w:left="7831" w:hanging="360"/>
      </w:pPr>
      <w:rPr>
        <w:rFonts w:hint="default"/>
        <w:lang w:val="en-US" w:eastAsia="en-US" w:bidi="en-US"/>
      </w:rPr>
    </w:lvl>
  </w:abstractNum>
  <w:abstractNum w:abstractNumId="34" w15:restartNumberingAfterBreak="0">
    <w:nsid w:val="67EC26A9"/>
    <w:multiLevelType w:val="hybridMultilevel"/>
    <w:tmpl w:val="A524CBAA"/>
    <w:lvl w:ilvl="0" w:tplc="BD46C8C4">
      <w:start w:val="1"/>
      <w:numFmt w:val="lowerLetter"/>
      <w:lvlText w:val="%1."/>
      <w:lvlJc w:val="left"/>
      <w:pPr>
        <w:ind w:left="1660" w:hanging="360"/>
      </w:pPr>
      <w:rPr>
        <w:rFonts w:ascii="Arial" w:eastAsia="Arial" w:hAnsi="Arial" w:cs="Arial" w:hint="default"/>
        <w:spacing w:val="-34"/>
        <w:w w:val="99"/>
        <w:sz w:val="24"/>
        <w:szCs w:val="24"/>
        <w:lang w:val="en-US" w:eastAsia="en-US" w:bidi="en-US"/>
      </w:rPr>
    </w:lvl>
    <w:lvl w:ilvl="1" w:tplc="891A17AE">
      <w:numFmt w:val="bullet"/>
      <w:lvlText w:val="•"/>
      <w:lvlJc w:val="left"/>
      <w:pPr>
        <w:ind w:left="2474" w:hanging="360"/>
      </w:pPr>
      <w:rPr>
        <w:rFonts w:hint="default"/>
        <w:lang w:val="en-US" w:eastAsia="en-US" w:bidi="en-US"/>
      </w:rPr>
    </w:lvl>
    <w:lvl w:ilvl="2" w:tplc="AF200962">
      <w:numFmt w:val="bullet"/>
      <w:lvlText w:val="•"/>
      <w:lvlJc w:val="left"/>
      <w:pPr>
        <w:ind w:left="3288" w:hanging="360"/>
      </w:pPr>
      <w:rPr>
        <w:rFonts w:hint="default"/>
        <w:lang w:val="en-US" w:eastAsia="en-US" w:bidi="en-US"/>
      </w:rPr>
    </w:lvl>
    <w:lvl w:ilvl="3" w:tplc="447CB670">
      <w:numFmt w:val="bullet"/>
      <w:lvlText w:val="•"/>
      <w:lvlJc w:val="left"/>
      <w:pPr>
        <w:ind w:left="4102" w:hanging="360"/>
      </w:pPr>
      <w:rPr>
        <w:rFonts w:hint="default"/>
        <w:lang w:val="en-US" w:eastAsia="en-US" w:bidi="en-US"/>
      </w:rPr>
    </w:lvl>
    <w:lvl w:ilvl="4" w:tplc="8CC035DA">
      <w:numFmt w:val="bullet"/>
      <w:lvlText w:val="•"/>
      <w:lvlJc w:val="left"/>
      <w:pPr>
        <w:ind w:left="4916" w:hanging="360"/>
      </w:pPr>
      <w:rPr>
        <w:rFonts w:hint="default"/>
        <w:lang w:val="en-US" w:eastAsia="en-US" w:bidi="en-US"/>
      </w:rPr>
    </w:lvl>
    <w:lvl w:ilvl="5" w:tplc="6624DBE2">
      <w:numFmt w:val="bullet"/>
      <w:lvlText w:val="•"/>
      <w:lvlJc w:val="left"/>
      <w:pPr>
        <w:ind w:left="5730" w:hanging="360"/>
      </w:pPr>
      <w:rPr>
        <w:rFonts w:hint="default"/>
        <w:lang w:val="en-US" w:eastAsia="en-US" w:bidi="en-US"/>
      </w:rPr>
    </w:lvl>
    <w:lvl w:ilvl="6" w:tplc="073CCAA2">
      <w:numFmt w:val="bullet"/>
      <w:lvlText w:val="•"/>
      <w:lvlJc w:val="left"/>
      <w:pPr>
        <w:ind w:left="6544" w:hanging="360"/>
      </w:pPr>
      <w:rPr>
        <w:rFonts w:hint="default"/>
        <w:lang w:val="en-US" w:eastAsia="en-US" w:bidi="en-US"/>
      </w:rPr>
    </w:lvl>
    <w:lvl w:ilvl="7" w:tplc="1EA88180">
      <w:numFmt w:val="bullet"/>
      <w:lvlText w:val="•"/>
      <w:lvlJc w:val="left"/>
      <w:pPr>
        <w:ind w:left="7358" w:hanging="360"/>
      </w:pPr>
      <w:rPr>
        <w:rFonts w:hint="default"/>
        <w:lang w:val="en-US" w:eastAsia="en-US" w:bidi="en-US"/>
      </w:rPr>
    </w:lvl>
    <w:lvl w:ilvl="8" w:tplc="9DF67ABE">
      <w:numFmt w:val="bullet"/>
      <w:lvlText w:val="•"/>
      <w:lvlJc w:val="left"/>
      <w:pPr>
        <w:ind w:left="8172" w:hanging="360"/>
      </w:pPr>
      <w:rPr>
        <w:rFonts w:hint="default"/>
        <w:lang w:val="en-US" w:eastAsia="en-US" w:bidi="en-US"/>
      </w:rPr>
    </w:lvl>
  </w:abstractNum>
  <w:abstractNum w:abstractNumId="35" w15:restartNumberingAfterBreak="0">
    <w:nsid w:val="69727557"/>
    <w:multiLevelType w:val="hybridMultilevel"/>
    <w:tmpl w:val="99F83624"/>
    <w:lvl w:ilvl="0" w:tplc="8C20414A">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2BA492FC">
      <w:numFmt w:val="bullet"/>
      <w:lvlText w:val=""/>
      <w:lvlJc w:val="left"/>
      <w:pPr>
        <w:ind w:left="940" w:hanging="360"/>
      </w:pPr>
      <w:rPr>
        <w:rFonts w:ascii="Symbol" w:eastAsia="Symbol" w:hAnsi="Symbol" w:cs="Symbol" w:hint="default"/>
        <w:w w:val="100"/>
        <w:sz w:val="24"/>
        <w:szCs w:val="24"/>
        <w:lang w:val="en-US" w:eastAsia="en-US" w:bidi="en-US"/>
      </w:rPr>
    </w:lvl>
    <w:lvl w:ilvl="2" w:tplc="785E2EDC">
      <w:numFmt w:val="bullet"/>
      <w:lvlText w:val="•"/>
      <w:lvlJc w:val="left"/>
      <w:pPr>
        <w:ind w:left="1924" w:hanging="360"/>
      </w:pPr>
      <w:rPr>
        <w:rFonts w:hint="default"/>
        <w:lang w:val="en-US" w:eastAsia="en-US" w:bidi="en-US"/>
      </w:rPr>
    </w:lvl>
    <w:lvl w:ilvl="3" w:tplc="05BC615E">
      <w:numFmt w:val="bullet"/>
      <w:lvlText w:val="•"/>
      <w:lvlJc w:val="left"/>
      <w:pPr>
        <w:ind w:left="2908" w:hanging="360"/>
      </w:pPr>
      <w:rPr>
        <w:rFonts w:hint="default"/>
        <w:lang w:val="en-US" w:eastAsia="en-US" w:bidi="en-US"/>
      </w:rPr>
    </w:lvl>
    <w:lvl w:ilvl="4" w:tplc="B2342C44">
      <w:numFmt w:val="bullet"/>
      <w:lvlText w:val="•"/>
      <w:lvlJc w:val="left"/>
      <w:pPr>
        <w:ind w:left="3893" w:hanging="360"/>
      </w:pPr>
      <w:rPr>
        <w:rFonts w:hint="default"/>
        <w:lang w:val="en-US" w:eastAsia="en-US" w:bidi="en-US"/>
      </w:rPr>
    </w:lvl>
    <w:lvl w:ilvl="5" w:tplc="8954D108">
      <w:numFmt w:val="bullet"/>
      <w:lvlText w:val="•"/>
      <w:lvlJc w:val="left"/>
      <w:pPr>
        <w:ind w:left="4877" w:hanging="360"/>
      </w:pPr>
      <w:rPr>
        <w:rFonts w:hint="default"/>
        <w:lang w:val="en-US" w:eastAsia="en-US" w:bidi="en-US"/>
      </w:rPr>
    </w:lvl>
    <w:lvl w:ilvl="6" w:tplc="CD2C8C5E">
      <w:numFmt w:val="bullet"/>
      <w:lvlText w:val="•"/>
      <w:lvlJc w:val="left"/>
      <w:pPr>
        <w:ind w:left="5862" w:hanging="360"/>
      </w:pPr>
      <w:rPr>
        <w:rFonts w:hint="default"/>
        <w:lang w:val="en-US" w:eastAsia="en-US" w:bidi="en-US"/>
      </w:rPr>
    </w:lvl>
    <w:lvl w:ilvl="7" w:tplc="97503D30">
      <w:numFmt w:val="bullet"/>
      <w:lvlText w:val="•"/>
      <w:lvlJc w:val="left"/>
      <w:pPr>
        <w:ind w:left="6846" w:hanging="360"/>
      </w:pPr>
      <w:rPr>
        <w:rFonts w:hint="default"/>
        <w:lang w:val="en-US" w:eastAsia="en-US" w:bidi="en-US"/>
      </w:rPr>
    </w:lvl>
    <w:lvl w:ilvl="8" w:tplc="BB28848C">
      <w:numFmt w:val="bullet"/>
      <w:lvlText w:val="•"/>
      <w:lvlJc w:val="left"/>
      <w:pPr>
        <w:ind w:left="7831" w:hanging="360"/>
      </w:pPr>
      <w:rPr>
        <w:rFonts w:hint="default"/>
        <w:lang w:val="en-US" w:eastAsia="en-US" w:bidi="en-US"/>
      </w:rPr>
    </w:lvl>
  </w:abstractNum>
  <w:abstractNum w:abstractNumId="36" w15:restartNumberingAfterBreak="0">
    <w:nsid w:val="6BE90DE8"/>
    <w:multiLevelType w:val="hybridMultilevel"/>
    <w:tmpl w:val="548CD5F2"/>
    <w:lvl w:ilvl="0" w:tplc="44723648">
      <w:numFmt w:val="bullet"/>
      <w:lvlText w:val=""/>
      <w:lvlJc w:val="left"/>
      <w:pPr>
        <w:ind w:left="940" w:hanging="360"/>
      </w:pPr>
      <w:rPr>
        <w:rFonts w:ascii="Symbol" w:eastAsia="Symbol" w:hAnsi="Symbol" w:cs="Symbol" w:hint="default"/>
        <w:w w:val="100"/>
        <w:sz w:val="24"/>
        <w:szCs w:val="24"/>
        <w:lang w:val="en-US" w:eastAsia="en-US" w:bidi="en-US"/>
      </w:rPr>
    </w:lvl>
    <w:lvl w:ilvl="1" w:tplc="DD7EBDF0">
      <w:numFmt w:val="bullet"/>
      <w:lvlText w:val="•"/>
      <w:lvlJc w:val="left"/>
      <w:pPr>
        <w:ind w:left="1826" w:hanging="360"/>
      </w:pPr>
      <w:rPr>
        <w:rFonts w:hint="default"/>
        <w:lang w:val="en-US" w:eastAsia="en-US" w:bidi="en-US"/>
      </w:rPr>
    </w:lvl>
    <w:lvl w:ilvl="2" w:tplc="31723F5C">
      <w:numFmt w:val="bullet"/>
      <w:lvlText w:val="•"/>
      <w:lvlJc w:val="left"/>
      <w:pPr>
        <w:ind w:left="2712" w:hanging="360"/>
      </w:pPr>
      <w:rPr>
        <w:rFonts w:hint="default"/>
        <w:lang w:val="en-US" w:eastAsia="en-US" w:bidi="en-US"/>
      </w:rPr>
    </w:lvl>
    <w:lvl w:ilvl="3" w:tplc="FB8008C4">
      <w:numFmt w:val="bullet"/>
      <w:lvlText w:val="•"/>
      <w:lvlJc w:val="left"/>
      <w:pPr>
        <w:ind w:left="3598" w:hanging="360"/>
      </w:pPr>
      <w:rPr>
        <w:rFonts w:hint="default"/>
        <w:lang w:val="en-US" w:eastAsia="en-US" w:bidi="en-US"/>
      </w:rPr>
    </w:lvl>
    <w:lvl w:ilvl="4" w:tplc="8E306594">
      <w:numFmt w:val="bullet"/>
      <w:lvlText w:val="•"/>
      <w:lvlJc w:val="left"/>
      <w:pPr>
        <w:ind w:left="4484" w:hanging="360"/>
      </w:pPr>
      <w:rPr>
        <w:rFonts w:hint="default"/>
        <w:lang w:val="en-US" w:eastAsia="en-US" w:bidi="en-US"/>
      </w:rPr>
    </w:lvl>
    <w:lvl w:ilvl="5" w:tplc="8000EF7E">
      <w:numFmt w:val="bullet"/>
      <w:lvlText w:val="•"/>
      <w:lvlJc w:val="left"/>
      <w:pPr>
        <w:ind w:left="5370" w:hanging="360"/>
      </w:pPr>
      <w:rPr>
        <w:rFonts w:hint="default"/>
        <w:lang w:val="en-US" w:eastAsia="en-US" w:bidi="en-US"/>
      </w:rPr>
    </w:lvl>
    <w:lvl w:ilvl="6" w:tplc="5DCAA3B2">
      <w:numFmt w:val="bullet"/>
      <w:lvlText w:val="•"/>
      <w:lvlJc w:val="left"/>
      <w:pPr>
        <w:ind w:left="6256" w:hanging="360"/>
      </w:pPr>
      <w:rPr>
        <w:rFonts w:hint="default"/>
        <w:lang w:val="en-US" w:eastAsia="en-US" w:bidi="en-US"/>
      </w:rPr>
    </w:lvl>
    <w:lvl w:ilvl="7" w:tplc="7DF8FB58">
      <w:numFmt w:val="bullet"/>
      <w:lvlText w:val="•"/>
      <w:lvlJc w:val="left"/>
      <w:pPr>
        <w:ind w:left="7142" w:hanging="360"/>
      </w:pPr>
      <w:rPr>
        <w:rFonts w:hint="default"/>
        <w:lang w:val="en-US" w:eastAsia="en-US" w:bidi="en-US"/>
      </w:rPr>
    </w:lvl>
    <w:lvl w:ilvl="8" w:tplc="07AA6A80">
      <w:numFmt w:val="bullet"/>
      <w:lvlText w:val="•"/>
      <w:lvlJc w:val="left"/>
      <w:pPr>
        <w:ind w:left="8028" w:hanging="360"/>
      </w:pPr>
      <w:rPr>
        <w:rFonts w:hint="default"/>
        <w:lang w:val="en-US" w:eastAsia="en-US" w:bidi="en-US"/>
      </w:rPr>
    </w:lvl>
  </w:abstractNum>
  <w:abstractNum w:abstractNumId="37" w15:restartNumberingAfterBreak="0">
    <w:nsid w:val="6F9756A5"/>
    <w:multiLevelType w:val="hybridMultilevel"/>
    <w:tmpl w:val="93546D1A"/>
    <w:lvl w:ilvl="0" w:tplc="1774FDEE">
      <w:start w:val="6"/>
      <w:numFmt w:val="decimal"/>
      <w:lvlText w:val="%1."/>
      <w:lvlJc w:val="left"/>
      <w:pPr>
        <w:ind w:left="451" w:hanging="360"/>
      </w:pPr>
      <w:rPr>
        <w:rFonts w:ascii="Calibri" w:eastAsia="Calibri" w:hAnsi="Calibri" w:cs="Calibri" w:hint="default"/>
        <w:b/>
        <w:bCs/>
        <w:spacing w:val="-2"/>
        <w:w w:val="100"/>
        <w:sz w:val="24"/>
        <w:szCs w:val="24"/>
        <w:lang w:val="en-US" w:eastAsia="en-US" w:bidi="en-US"/>
      </w:rPr>
    </w:lvl>
    <w:lvl w:ilvl="1" w:tplc="17F0D9D8">
      <w:numFmt w:val="bullet"/>
      <w:lvlText w:val="o"/>
      <w:lvlJc w:val="left"/>
      <w:pPr>
        <w:ind w:left="451" w:hanging="377"/>
      </w:pPr>
      <w:rPr>
        <w:rFonts w:ascii="Courier New" w:eastAsia="Courier New" w:hAnsi="Courier New" w:cs="Courier New" w:hint="default"/>
        <w:spacing w:val="-3"/>
        <w:w w:val="100"/>
        <w:sz w:val="24"/>
        <w:szCs w:val="24"/>
        <w:lang w:val="en-US" w:eastAsia="en-US" w:bidi="en-US"/>
      </w:rPr>
    </w:lvl>
    <w:lvl w:ilvl="2" w:tplc="BD74929C">
      <w:numFmt w:val="bullet"/>
      <w:lvlText w:val="•"/>
      <w:lvlJc w:val="left"/>
      <w:pPr>
        <w:ind w:left="2260" w:hanging="377"/>
      </w:pPr>
      <w:rPr>
        <w:rFonts w:hint="default"/>
        <w:lang w:val="en-US" w:eastAsia="en-US" w:bidi="en-US"/>
      </w:rPr>
    </w:lvl>
    <w:lvl w:ilvl="3" w:tplc="0BE4835E">
      <w:numFmt w:val="bullet"/>
      <w:lvlText w:val="•"/>
      <w:lvlJc w:val="left"/>
      <w:pPr>
        <w:ind w:left="3160" w:hanging="377"/>
      </w:pPr>
      <w:rPr>
        <w:rFonts w:hint="default"/>
        <w:lang w:val="en-US" w:eastAsia="en-US" w:bidi="en-US"/>
      </w:rPr>
    </w:lvl>
    <w:lvl w:ilvl="4" w:tplc="22125C54">
      <w:numFmt w:val="bullet"/>
      <w:lvlText w:val="•"/>
      <w:lvlJc w:val="left"/>
      <w:pPr>
        <w:ind w:left="4060" w:hanging="377"/>
      </w:pPr>
      <w:rPr>
        <w:rFonts w:hint="default"/>
        <w:lang w:val="en-US" w:eastAsia="en-US" w:bidi="en-US"/>
      </w:rPr>
    </w:lvl>
    <w:lvl w:ilvl="5" w:tplc="9342F43C">
      <w:numFmt w:val="bullet"/>
      <w:lvlText w:val="•"/>
      <w:lvlJc w:val="left"/>
      <w:pPr>
        <w:ind w:left="4960" w:hanging="377"/>
      </w:pPr>
      <w:rPr>
        <w:rFonts w:hint="default"/>
        <w:lang w:val="en-US" w:eastAsia="en-US" w:bidi="en-US"/>
      </w:rPr>
    </w:lvl>
    <w:lvl w:ilvl="6" w:tplc="5674F0B4">
      <w:numFmt w:val="bullet"/>
      <w:lvlText w:val="•"/>
      <w:lvlJc w:val="left"/>
      <w:pPr>
        <w:ind w:left="5860" w:hanging="377"/>
      </w:pPr>
      <w:rPr>
        <w:rFonts w:hint="default"/>
        <w:lang w:val="en-US" w:eastAsia="en-US" w:bidi="en-US"/>
      </w:rPr>
    </w:lvl>
    <w:lvl w:ilvl="7" w:tplc="ABC67052">
      <w:numFmt w:val="bullet"/>
      <w:lvlText w:val="•"/>
      <w:lvlJc w:val="left"/>
      <w:pPr>
        <w:ind w:left="6760" w:hanging="377"/>
      </w:pPr>
      <w:rPr>
        <w:rFonts w:hint="default"/>
        <w:lang w:val="en-US" w:eastAsia="en-US" w:bidi="en-US"/>
      </w:rPr>
    </w:lvl>
    <w:lvl w:ilvl="8" w:tplc="5F327072">
      <w:numFmt w:val="bullet"/>
      <w:lvlText w:val="•"/>
      <w:lvlJc w:val="left"/>
      <w:pPr>
        <w:ind w:left="7660" w:hanging="377"/>
      </w:pPr>
      <w:rPr>
        <w:rFonts w:hint="default"/>
        <w:lang w:val="en-US" w:eastAsia="en-US" w:bidi="en-US"/>
      </w:rPr>
    </w:lvl>
  </w:abstractNum>
  <w:abstractNum w:abstractNumId="38" w15:restartNumberingAfterBreak="0">
    <w:nsid w:val="76E91DB0"/>
    <w:multiLevelType w:val="hybridMultilevel"/>
    <w:tmpl w:val="5EA6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0C5BF0"/>
    <w:multiLevelType w:val="hybridMultilevel"/>
    <w:tmpl w:val="BDD41F42"/>
    <w:lvl w:ilvl="0" w:tplc="B1AA58AC">
      <w:start w:val="1"/>
      <w:numFmt w:val="decimal"/>
      <w:lvlText w:val="%1."/>
      <w:lvlJc w:val="left"/>
      <w:pPr>
        <w:ind w:left="451" w:hanging="360"/>
      </w:pPr>
      <w:rPr>
        <w:rFonts w:hint="default"/>
        <w:spacing w:val="-1"/>
        <w:w w:val="100"/>
        <w:lang w:val="en-US" w:eastAsia="en-US" w:bidi="en-US"/>
      </w:rPr>
    </w:lvl>
    <w:lvl w:ilvl="1" w:tplc="3D2C1A38">
      <w:numFmt w:val="bullet"/>
      <w:lvlText w:val="o"/>
      <w:lvlJc w:val="left"/>
      <w:pPr>
        <w:ind w:left="451" w:hanging="377"/>
      </w:pPr>
      <w:rPr>
        <w:rFonts w:ascii="Courier New" w:eastAsia="Courier New" w:hAnsi="Courier New" w:cs="Courier New" w:hint="default"/>
        <w:spacing w:val="-4"/>
        <w:w w:val="100"/>
        <w:sz w:val="24"/>
        <w:szCs w:val="24"/>
        <w:lang w:val="en-US" w:eastAsia="en-US" w:bidi="en-US"/>
      </w:rPr>
    </w:lvl>
    <w:lvl w:ilvl="2" w:tplc="60D42ACC">
      <w:numFmt w:val="bullet"/>
      <w:lvlText w:val="•"/>
      <w:lvlJc w:val="left"/>
      <w:pPr>
        <w:ind w:left="1780" w:hanging="377"/>
      </w:pPr>
      <w:rPr>
        <w:rFonts w:hint="default"/>
        <w:lang w:val="en-US" w:eastAsia="en-US" w:bidi="en-US"/>
      </w:rPr>
    </w:lvl>
    <w:lvl w:ilvl="3" w:tplc="37DA2BB0">
      <w:numFmt w:val="bullet"/>
      <w:lvlText w:val="•"/>
      <w:lvlJc w:val="left"/>
      <w:pPr>
        <w:ind w:left="2740" w:hanging="377"/>
      </w:pPr>
      <w:rPr>
        <w:rFonts w:hint="default"/>
        <w:lang w:val="en-US" w:eastAsia="en-US" w:bidi="en-US"/>
      </w:rPr>
    </w:lvl>
    <w:lvl w:ilvl="4" w:tplc="602CE406">
      <w:numFmt w:val="bullet"/>
      <w:lvlText w:val="•"/>
      <w:lvlJc w:val="left"/>
      <w:pPr>
        <w:ind w:left="3700" w:hanging="377"/>
      </w:pPr>
      <w:rPr>
        <w:rFonts w:hint="default"/>
        <w:lang w:val="en-US" w:eastAsia="en-US" w:bidi="en-US"/>
      </w:rPr>
    </w:lvl>
    <w:lvl w:ilvl="5" w:tplc="3792677C">
      <w:numFmt w:val="bullet"/>
      <w:lvlText w:val="•"/>
      <w:lvlJc w:val="left"/>
      <w:pPr>
        <w:ind w:left="4660" w:hanging="377"/>
      </w:pPr>
      <w:rPr>
        <w:rFonts w:hint="default"/>
        <w:lang w:val="en-US" w:eastAsia="en-US" w:bidi="en-US"/>
      </w:rPr>
    </w:lvl>
    <w:lvl w:ilvl="6" w:tplc="5B6E0DE2">
      <w:numFmt w:val="bullet"/>
      <w:lvlText w:val="•"/>
      <w:lvlJc w:val="left"/>
      <w:pPr>
        <w:ind w:left="5620" w:hanging="377"/>
      </w:pPr>
      <w:rPr>
        <w:rFonts w:hint="default"/>
        <w:lang w:val="en-US" w:eastAsia="en-US" w:bidi="en-US"/>
      </w:rPr>
    </w:lvl>
    <w:lvl w:ilvl="7" w:tplc="D1CE78A4">
      <w:numFmt w:val="bullet"/>
      <w:lvlText w:val="•"/>
      <w:lvlJc w:val="left"/>
      <w:pPr>
        <w:ind w:left="6580" w:hanging="377"/>
      </w:pPr>
      <w:rPr>
        <w:rFonts w:hint="default"/>
        <w:lang w:val="en-US" w:eastAsia="en-US" w:bidi="en-US"/>
      </w:rPr>
    </w:lvl>
    <w:lvl w:ilvl="8" w:tplc="97DC5F08">
      <w:numFmt w:val="bullet"/>
      <w:lvlText w:val="•"/>
      <w:lvlJc w:val="left"/>
      <w:pPr>
        <w:ind w:left="7540" w:hanging="377"/>
      </w:pPr>
      <w:rPr>
        <w:rFonts w:hint="default"/>
        <w:lang w:val="en-US" w:eastAsia="en-US" w:bidi="en-US"/>
      </w:rPr>
    </w:lvl>
  </w:abstractNum>
  <w:abstractNum w:abstractNumId="40" w15:restartNumberingAfterBreak="0">
    <w:nsid w:val="781E7A9E"/>
    <w:multiLevelType w:val="multilevel"/>
    <w:tmpl w:val="D20EE198"/>
    <w:lvl w:ilvl="0">
      <w:start w:val="2"/>
      <w:numFmt w:val="decimal"/>
      <w:lvlText w:val="%1"/>
      <w:lvlJc w:val="left"/>
      <w:pPr>
        <w:ind w:left="642" w:hanging="423"/>
      </w:pPr>
      <w:rPr>
        <w:rFonts w:hint="default"/>
        <w:lang w:val="en-US" w:eastAsia="en-US" w:bidi="en-US"/>
      </w:rPr>
    </w:lvl>
    <w:lvl w:ilvl="1">
      <w:start w:val="1"/>
      <w:numFmt w:val="decimal"/>
      <w:lvlText w:val="%1.%2"/>
      <w:lvlJc w:val="left"/>
      <w:pPr>
        <w:ind w:left="642" w:hanging="423"/>
      </w:pPr>
      <w:rPr>
        <w:rFonts w:ascii="Times New Roman" w:eastAsia="Times New Roman" w:hAnsi="Times New Roman" w:cs="Times New Roman" w:hint="default"/>
        <w:b/>
        <w:bCs/>
        <w:w w:val="100"/>
        <w:sz w:val="28"/>
        <w:szCs w:val="28"/>
        <w:lang w:val="en-US" w:eastAsia="en-US" w:bidi="en-US"/>
      </w:rPr>
    </w:lvl>
    <w:lvl w:ilvl="2">
      <w:numFmt w:val="bullet"/>
      <w:lvlText w:val="•"/>
      <w:lvlJc w:val="left"/>
      <w:pPr>
        <w:ind w:left="2472" w:hanging="423"/>
      </w:pPr>
      <w:rPr>
        <w:rFonts w:hint="default"/>
        <w:lang w:val="en-US" w:eastAsia="en-US" w:bidi="en-US"/>
      </w:rPr>
    </w:lvl>
    <w:lvl w:ilvl="3">
      <w:numFmt w:val="bullet"/>
      <w:lvlText w:val="•"/>
      <w:lvlJc w:val="left"/>
      <w:pPr>
        <w:ind w:left="3388" w:hanging="423"/>
      </w:pPr>
      <w:rPr>
        <w:rFonts w:hint="default"/>
        <w:lang w:val="en-US" w:eastAsia="en-US" w:bidi="en-US"/>
      </w:rPr>
    </w:lvl>
    <w:lvl w:ilvl="4">
      <w:numFmt w:val="bullet"/>
      <w:lvlText w:val="•"/>
      <w:lvlJc w:val="left"/>
      <w:pPr>
        <w:ind w:left="4304" w:hanging="423"/>
      </w:pPr>
      <w:rPr>
        <w:rFonts w:hint="default"/>
        <w:lang w:val="en-US" w:eastAsia="en-US" w:bidi="en-US"/>
      </w:rPr>
    </w:lvl>
    <w:lvl w:ilvl="5">
      <w:numFmt w:val="bullet"/>
      <w:lvlText w:val="•"/>
      <w:lvlJc w:val="left"/>
      <w:pPr>
        <w:ind w:left="5220" w:hanging="423"/>
      </w:pPr>
      <w:rPr>
        <w:rFonts w:hint="default"/>
        <w:lang w:val="en-US" w:eastAsia="en-US" w:bidi="en-US"/>
      </w:rPr>
    </w:lvl>
    <w:lvl w:ilvl="6">
      <w:numFmt w:val="bullet"/>
      <w:lvlText w:val="•"/>
      <w:lvlJc w:val="left"/>
      <w:pPr>
        <w:ind w:left="6136" w:hanging="423"/>
      </w:pPr>
      <w:rPr>
        <w:rFonts w:hint="default"/>
        <w:lang w:val="en-US" w:eastAsia="en-US" w:bidi="en-US"/>
      </w:rPr>
    </w:lvl>
    <w:lvl w:ilvl="7">
      <w:numFmt w:val="bullet"/>
      <w:lvlText w:val="•"/>
      <w:lvlJc w:val="left"/>
      <w:pPr>
        <w:ind w:left="7052" w:hanging="423"/>
      </w:pPr>
      <w:rPr>
        <w:rFonts w:hint="default"/>
        <w:lang w:val="en-US" w:eastAsia="en-US" w:bidi="en-US"/>
      </w:rPr>
    </w:lvl>
    <w:lvl w:ilvl="8">
      <w:numFmt w:val="bullet"/>
      <w:lvlText w:val="•"/>
      <w:lvlJc w:val="left"/>
      <w:pPr>
        <w:ind w:left="7968" w:hanging="423"/>
      </w:pPr>
      <w:rPr>
        <w:rFonts w:hint="default"/>
        <w:lang w:val="en-US" w:eastAsia="en-US" w:bidi="en-US"/>
      </w:rPr>
    </w:lvl>
  </w:abstractNum>
  <w:abstractNum w:abstractNumId="41" w15:restartNumberingAfterBreak="0">
    <w:nsid w:val="7B1476A7"/>
    <w:multiLevelType w:val="hybridMultilevel"/>
    <w:tmpl w:val="61C068D0"/>
    <w:lvl w:ilvl="0" w:tplc="586484AE">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65F03E42">
      <w:numFmt w:val="bullet"/>
      <w:lvlText w:val=""/>
      <w:lvlJc w:val="left"/>
      <w:pPr>
        <w:ind w:left="940" w:hanging="360"/>
      </w:pPr>
      <w:rPr>
        <w:rFonts w:ascii="Symbol" w:eastAsia="Symbol" w:hAnsi="Symbol" w:cs="Symbol" w:hint="default"/>
        <w:w w:val="100"/>
        <w:sz w:val="24"/>
        <w:szCs w:val="24"/>
        <w:lang w:val="en-US" w:eastAsia="en-US" w:bidi="en-US"/>
      </w:rPr>
    </w:lvl>
    <w:lvl w:ilvl="2" w:tplc="F88CBBBC">
      <w:numFmt w:val="bullet"/>
      <w:lvlText w:val="•"/>
      <w:lvlJc w:val="left"/>
      <w:pPr>
        <w:ind w:left="1924" w:hanging="360"/>
      </w:pPr>
      <w:rPr>
        <w:rFonts w:hint="default"/>
        <w:lang w:val="en-US" w:eastAsia="en-US" w:bidi="en-US"/>
      </w:rPr>
    </w:lvl>
    <w:lvl w:ilvl="3" w:tplc="C350667A">
      <w:numFmt w:val="bullet"/>
      <w:lvlText w:val="•"/>
      <w:lvlJc w:val="left"/>
      <w:pPr>
        <w:ind w:left="2908" w:hanging="360"/>
      </w:pPr>
      <w:rPr>
        <w:rFonts w:hint="default"/>
        <w:lang w:val="en-US" w:eastAsia="en-US" w:bidi="en-US"/>
      </w:rPr>
    </w:lvl>
    <w:lvl w:ilvl="4" w:tplc="DCDA3266">
      <w:numFmt w:val="bullet"/>
      <w:lvlText w:val="•"/>
      <w:lvlJc w:val="left"/>
      <w:pPr>
        <w:ind w:left="3893" w:hanging="360"/>
      </w:pPr>
      <w:rPr>
        <w:rFonts w:hint="default"/>
        <w:lang w:val="en-US" w:eastAsia="en-US" w:bidi="en-US"/>
      </w:rPr>
    </w:lvl>
    <w:lvl w:ilvl="5" w:tplc="B9C89DFC">
      <w:numFmt w:val="bullet"/>
      <w:lvlText w:val="•"/>
      <w:lvlJc w:val="left"/>
      <w:pPr>
        <w:ind w:left="4877" w:hanging="360"/>
      </w:pPr>
      <w:rPr>
        <w:rFonts w:hint="default"/>
        <w:lang w:val="en-US" w:eastAsia="en-US" w:bidi="en-US"/>
      </w:rPr>
    </w:lvl>
    <w:lvl w:ilvl="6" w:tplc="468A6E6C">
      <w:numFmt w:val="bullet"/>
      <w:lvlText w:val="•"/>
      <w:lvlJc w:val="left"/>
      <w:pPr>
        <w:ind w:left="5862" w:hanging="360"/>
      </w:pPr>
      <w:rPr>
        <w:rFonts w:hint="default"/>
        <w:lang w:val="en-US" w:eastAsia="en-US" w:bidi="en-US"/>
      </w:rPr>
    </w:lvl>
    <w:lvl w:ilvl="7" w:tplc="C152DA74">
      <w:numFmt w:val="bullet"/>
      <w:lvlText w:val="•"/>
      <w:lvlJc w:val="left"/>
      <w:pPr>
        <w:ind w:left="6846" w:hanging="360"/>
      </w:pPr>
      <w:rPr>
        <w:rFonts w:hint="default"/>
        <w:lang w:val="en-US" w:eastAsia="en-US" w:bidi="en-US"/>
      </w:rPr>
    </w:lvl>
    <w:lvl w:ilvl="8" w:tplc="1D7C7C34">
      <w:numFmt w:val="bullet"/>
      <w:lvlText w:val="•"/>
      <w:lvlJc w:val="left"/>
      <w:pPr>
        <w:ind w:left="7831" w:hanging="360"/>
      </w:pPr>
      <w:rPr>
        <w:rFonts w:hint="default"/>
        <w:lang w:val="en-US" w:eastAsia="en-US" w:bidi="en-US"/>
      </w:rPr>
    </w:lvl>
  </w:abstractNum>
  <w:abstractNum w:abstractNumId="42" w15:restartNumberingAfterBreak="0">
    <w:nsid w:val="7B2F1723"/>
    <w:multiLevelType w:val="hybridMultilevel"/>
    <w:tmpl w:val="593CB89A"/>
    <w:lvl w:ilvl="0" w:tplc="1368EC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7331AC"/>
    <w:multiLevelType w:val="hybridMultilevel"/>
    <w:tmpl w:val="B8CC1A98"/>
    <w:lvl w:ilvl="0" w:tplc="B81A375C">
      <w:start w:val="1"/>
      <w:numFmt w:val="upperLetter"/>
      <w:lvlText w:val="%1."/>
      <w:lvlJc w:val="left"/>
      <w:pPr>
        <w:ind w:left="580" w:hanging="360"/>
      </w:pPr>
      <w:rPr>
        <w:rFonts w:ascii="Times New Roman" w:eastAsia="Times New Roman" w:hAnsi="Times New Roman" w:cs="Times New Roman" w:hint="default"/>
        <w:b/>
        <w:bCs/>
        <w:spacing w:val="-1"/>
        <w:w w:val="99"/>
        <w:sz w:val="24"/>
        <w:szCs w:val="24"/>
        <w:lang w:val="en-US" w:eastAsia="en-US" w:bidi="en-US"/>
      </w:rPr>
    </w:lvl>
    <w:lvl w:ilvl="1" w:tplc="1E32C426">
      <w:numFmt w:val="bullet"/>
      <w:lvlText w:val=""/>
      <w:lvlJc w:val="left"/>
      <w:pPr>
        <w:ind w:left="940" w:hanging="360"/>
      </w:pPr>
      <w:rPr>
        <w:rFonts w:ascii="Symbol" w:eastAsia="Symbol" w:hAnsi="Symbol" w:cs="Symbol" w:hint="default"/>
        <w:w w:val="100"/>
        <w:sz w:val="24"/>
        <w:szCs w:val="24"/>
        <w:lang w:val="en-US" w:eastAsia="en-US" w:bidi="en-US"/>
      </w:rPr>
    </w:lvl>
    <w:lvl w:ilvl="2" w:tplc="7DCA55A2">
      <w:numFmt w:val="bullet"/>
      <w:lvlText w:val="•"/>
      <w:lvlJc w:val="left"/>
      <w:pPr>
        <w:ind w:left="1924" w:hanging="360"/>
      </w:pPr>
      <w:rPr>
        <w:rFonts w:hint="default"/>
        <w:lang w:val="en-US" w:eastAsia="en-US" w:bidi="en-US"/>
      </w:rPr>
    </w:lvl>
    <w:lvl w:ilvl="3" w:tplc="C360EBF4">
      <w:numFmt w:val="bullet"/>
      <w:lvlText w:val="•"/>
      <w:lvlJc w:val="left"/>
      <w:pPr>
        <w:ind w:left="2908" w:hanging="360"/>
      </w:pPr>
      <w:rPr>
        <w:rFonts w:hint="default"/>
        <w:lang w:val="en-US" w:eastAsia="en-US" w:bidi="en-US"/>
      </w:rPr>
    </w:lvl>
    <w:lvl w:ilvl="4" w:tplc="6ED42C80">
      <w:numFmt w:val="bullet"/>
      <w:lvlText w:val="•"/>
      <w:lvlJc w:val="left"/>
      <w:pPr>
        <w:ind w:left="3893" w:hanging="360"/>
      </w:pPr>
      <w:rPr>
        <w:rFonts w:hint="default"/>
        <w:lang w:val="en-US" w:eastAsia="en-US" w:bidi="en-US"/>
      </w:rPr>
    </w:lvl>
    <w:lvl w:ilvl="5" w:tplc="7AC432C8">
      <w:numFmt w:val="bullet"/>
      <w:lvlText w:val="•"/>
      <w:lvlJc w:val="left"/>
      <w:pPr>
        <w:ind w:left="4877" w:hanging="360"/>
      </w:pPr>
      <w:rPr>
        <w:rFonts w:hint="default"/>
        <w:lang w:val="en-US" w:eastAsia="en-US" w:bidi="en-US"/>
      </w:rPr>
    </w:lvl>
    <w:lvl w:ilvl="6" w:tplc="79DEBE8C">
      <w:numFmt w:val="bullet"/>
      <w:lvlText w:val="•"/>
      <w:lvlJc w:val="left"/>
      <w:pPr>
        <w:ind w:left="5862" w:hanging="360"/>
      </w:pPr>
      <w:rPr>
        <w:rFonts w:hint="default"/>
        <w:lang w:val="en-US" w:eastAsia="en-US" w:bidi="en-US"/>
      </w:rPr>
    </w:lvl>
    <w:lvl w:ilvl="7" w:tplc="B9266D1A">
      <w:numFmt w:val="bullet"/>
      <w:lvlText w:val="•"/>
      <w:lvlJc w:val="left"/>
      <w:pPr>
        <w:ind w:left="6846" w:hanging="360"/>
      </w:pPr>
      <w:rPr>
        <w:rFonts w:hint="default"/>
        <w:lang w:val="en-US" w:eastAsia="en-US" w:bidi="en-US"/>
      </w:rPr>
    </w:lvl>
    <w:lvl w:ilvl="8" w:tplc="107004C8">
      <w:numFmt w:val="bullet"/>
      <w:lvlText w:val="•"/>
      <w:lvlJc w:val="left"/>
      <w:pPr>
        <w:ind w:left="7831" w:hanging="360"/>
      </w:pPr>
      <w:rPr>
        <w:rFonts w:hint="default"/>
        <w:lang w:val="en-US" w:eastAsia="en-US" w:bidi="en-US"/>
      </w:rPr>
    </w:lvl>
  </w:abstractNum>
  <w:num w:numId="1">
    <w:abstractNumId w:val="34"/>
  </w:num>
  <w:num w:numId="2">
    <w:abstractNumId w:val="18"/>
  </w:num>
  <w:num w:numId="3">
    <w:abstractNumId w:val="24"/>
  </w:num>
  <w:num w:numId="4">
    <w:abstractNumId w:val="9"/>
  </w:num>
  <w:num w:numId="5">
    <w:abstractNumId w:val="2"/>
  </w:num>
  <w:num w:numId="6">
    <w:abstractNumId w:val="11"/>
  </w:num>
  <w:num w:numId="7">
    <w:abstractNumId w:val="35"/>
  </w:num>
  <w:num w:numId="8">
    <w:abstractNumId w:val="16"/>
  </w:num>
  <w:num w:numId="9">
    <w:abstractNumId w:val="27"/>
  </w:num>
  <w:num w:numId="10">
    <w:abstractNumId w:val="26"/>
  </w:num>
  <w:num w:numId="11">
    <w:abstractNumId w:val="33"/>
  </w:num>
  <w:num w:numId="12">
    <w:abstractNumId w:val="12"/>
  </w:num>
  <w:num w:numId="13">
    <w:abstractNumId w:val="40"/>
  </w:num>
  <w:num w:numId="14">
    <w:abstractNumId w:val="28"/>
  </w:num>
  <w:num w:numId="15">
    <w:abstractNumId w:val="31"/>
  </w:num>
  <w:num w:numId="16">
    <w:abstractNumId w:val="10"/>
  </w:num>
  <w:num w:numId="17">
    <w:abstractNumId w:val="41"/>
  </w:num>
  <w:num w:numId="18">
    <w:abstractNumId w:val="17"/>
  </w:num>
  <w:num w:numId="19">
    <w:abstractNumId w:val="30"/>
  </w:num>
  <w:num w:numId="20">
    <w:abstractNumId w:val="43"/>
  </w:num>
  <w:num w:numId="21">
    <w:abstractNumId w:val="32"/>
  </w:num>
  <w:num w:numId="22">
    <w:abstractNumId w:val="21"/>
  </w:num>
  <w:num w:numId="23">
    <w:abstractNumId w:val="29"/>
  </w:num>
  <w:num w:numId="24">
    <w:abstractNumId w:val="25"/>
  </w:num>
  <w:num w:numId="25">
    <w:abstractNumId w:val="37"/>
  </w:num>
  <w:num w:numId="26">
    <w:abstractNumId w:val="13"/>
  </w:num>
  <w:num w:numId="27">
    <w:abstractNumId w:val="39"/>
  </w:num>
  <w:num w:numId="28">
    <w:abstractNumId w:val="8"/>
  </w:num>
  <w:num w:numId="29">
    <w:abstractNumId w:val="36"/>
  </w:num>
  <w:num w:numId="30">
    <w:abstractNumId w:val="6"/>
  </w:num>
  <w:num w:numId="31">
    <w:abstractNumId w:val="15"/>
  </w:num>
  <w:num w:numId="32">
    <w:abstractNumId w:val="14"/>
  </w:num>
  <w:num w:numId="33">
    <w:abstractNumId w:val="20"/>
  </w:num>
  <w:num w:numId="34">
    <w:abstractNumId w:val="42"/>
  </w:num>
  <w:num w:numId="35">
    <w:abstractNumId w:val="5"/>
  </w:num>
  <w:num w:numId="36">
    <w:abstractNumId w:val="19"/>
  </w:num>
  <w:num w:numId="37">
    <w:abstractNumId w:val="1"/>
  </w:num>
  <w:num w:numId="38">
    <w:abstractNumId w:val="4"/>
  </w:num>
  <w:num w:numId="39">
    <w:abstractNumId w:val="22"/>
  </w:num>
  <w:num w:numId="40">
    <w:abstractNumId w:val="7"/>
  </w:num>
  <w:num w:numId="41">
    <w:abstractNumId w:val="38"/>
  </w:num>
  <w:num w:numId="42">
    <w:abstractNumId w:val="0"/>
  </w:num>
  <w:num w:numId="43">
    <w:abstractNumId w:val="23"/>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9B6ED2"/>
    <w:rsid w:val="00042113"/>
    <w:rsid w:val="00072758"/>
    <w:rsid w:val="000A1B29"/>
    <w:rsid w:val="000B53CF"/>
    <w:rsid w:val="000E70F6"/>
    <w:rsid w:val="000F3573"/>
    <w:rsid w:val="00107035"/>
    <w:rsid w:val="0011512E"/>
    <w:rsid w:val="001405C9"/>
    <w:rsid w:val="00163AE1"/>
    <w:rsid w:val="00186E39"/>
    <w:rsid w:val="00191654"/>
    <w:rsid w:val="00191BB3"/>
    <w:rsid w:val="001A38A2"/>
    <w:rsid w:val="001D2526"/>
    <w:rsid w:val="001E5675"/>
    <w:rsid w:val="00221F66"/>
    <w:rsid w:val="00252167"/>
    <w:rsid w:val="002761C2"/>
    <w:rsid w:val="002C5167"/>
    <w:rsid w:val="002F1E13"/>
    <w:rsid w:val="0031372E"/>
    <w:rsid w:val="00314AA7"/>
    <w:rsid w:val="00331AF7"/>
    <w:rsid w:val="0034701B"/>
    <w:rsid w:val="00380E7C"/>
    <w:rsid w:val="00380F69"/>
    <w:rsid w:val="00381EF1"/>
    <w:rsid w:val="003936B3"/>
    <w:rsid w:val="00395684"/>
    <w:rsid w:val="003C26FB"/>
    <w:rsid w:val="003C6431"/>
    <w:rsid w:val="003F789B"/>
    <w:rsid w:val="004513C7"/>
    <w:rsid w:val="00461B85"/>
    <w:rsid w:val="00471FAF"/>
    <w:rsid w:val="00480C48"/>
    <w:rsid w:val="00484E56"/>
    <w:rsid w:val="00492936"/>
    <w:rsid w:val="0049364B"/>
    <w:rsid w:val="004C7E10"/>
    <w:rsid w:val="004D0D60"/>
    <w:rsid w:val="004D4B36"/>
    <w:rsid w:val="00500138"/>
    <w:rsid w:val="0050547F"/>
    <w:rsid w:val="00577CB4"/>
    <w:rsid w:val="0058007E"/>
    <w:rsid w:val="005858A3"/>
    <w:rsid w:val="005A32E0"/>
    <w:rsid w:val="005B257E"/>
    <w:rsid w:val="005C22F8"/>
    <w:rsid w:val="005D4F93"/>
    <w:rsid w:val="005D5AB2"/>
    <w:rsid w:val="005E2F2B"/>
    <w:rsid w:val="00600652"/>
    <w:rsid w:val="00604488"/>
    <w:rsid w:val="00621D02"/>
    <w:rsid w:val="00622129"/>
    <w:rsid w:val="00631A6C"/>
    <w:rsid w:val="00631C3B"/>
    <w:rsid w:val="00640AEE"/>
    <w:rsid w:val="00660B8F"/>
    <w:rsid w:val="00662126"/>
    <w:rsid w:val="006636E6"/>
    <w:rsid w:val="0067321A"/>
    <w:rsid w:val="00691AEC"/>
    <w:rsid w:val="006C1FC6"/>
    <w:rsid w:val="006C2B00"/>
    <w:rsid w:val="006F42AD"/>
    <w:rsid w:val="0070129C"/>
    <w:rsid w:val="00737ACC"/>
    <w:rsid w:val="00743710"/>
    <w:rsid w:val="0076087F"/>
    <w:rsid w:val="007947F2"/>
    <w:rsid w:val="00796AB0"/>
    <w:rsid w:val="007B43EA"/>
    <w:rsid w:val="007C53FE"/>
    <w:rsid w:val="007E4442"/>
    <w:rsid w:val="00800418"/>
    <w:rsid w:val="0080051A"/>
    <w:rsid w:val="00805C51"/>
    <w:rsid w:val="0082241E"/>
    <w:rsid w:val="008460B9"/>
    <w:rsid w:val="00870DED"/>
    <w:rsid w:val="008906F4"/>
    <w:rsid w:val="008A5E49"/>
    <w:rsid w:val="008B6748"/>
    <w:rsid w:val="008C5399"/>
    <w:rsid w:val="008D06DA"/>
    <w:rsid w:val="008D57AF"/>
    <w:rsid w:val="00903570"/>
    <w:rsid w:val="00903764"/>
    <w:rsid w:val="00921438"/>
    <w:rsid w:val="00961753"/>
    <w:rsid w:val="00982CCA"/>
    <w:rsid w:val="00987A54"/>
    <w:rsid w:val="009A3C00"/>
    <w:rsid w:val="009B6ED2"/>
    <w:rsid w:val="009B7031"/>
    <w:rsid w:val="009C1968"/>
    <w:rsid w:val="009C3408"/>
    <w:rsid w:val="009F6F61"/>
    <w:rsid w:val="00A21D52"/>
    <w:rsid w:val="00A33D3A"/>
    <w:rsid w:val="00A4174B"/>
    <w:rsid w:val="00A4230A"/>
    <w:rsid w:val="00A555FB"/>
    <w:rsid w:val="00A7637C"/>
    <w:rsid w:val="00A80A51"/>
    <w:rsid w:val="00A835CA"/>
    <w:rsid w:val="00AB6C29"/>
    <w:rsid w:val="00AC4D01"/>
    <w:rsid w:val="00AD38B9"/>
    <w:rsid w:val="00B0319C"/>
    <w:rsid w:val="00B034D9"/>
    <w:rsid w:val="00B41CDC"/>
    <w:rsid w:val="00B66171"/>
    <w:rsid w:val="00B72A33"/>
    <w:rsid w:val="00BB3DD0"/>
    <w:rsid w:val="00BD27B5"/>
    <w:rsid w:val="00C02579"/>
    <w:rsid w:val="00C13D20"/>
    <w:rsid w:val="00C23877"/>
    <w:rsid w:val="00C456A6"/>
    <w:rsid w:val="00C51386"/>
    <w:rsid w:val="00C51EF8"/>
    <w:rsid w:val="00C5621D"/>
    <w:rsid w:val="00C71EA4"/>
    <w:rsid w:val="00C761D2"/>
    <w:rsid w:val="00C847F4"/>
    <w:rsid w:val="00C8734E"/>
    <w:rsid w:val="00C91581"/>
    <w:rsid w:val="00C96982"/>
    <w:rsid w:val="00CC1179"/>
    <w:rsid w:val="00CC3A0C"/>
    <w:rsid w:val="00CD388A"/>
    <w:rsid w:val="00CF2E7C"/>
    <w:rsid w:val="00CF7235"/>
    <w:rsid w:val="00D11F87"/>
    <w:rsid w:val="00DA6DD2"/>
    <w:rsid w:val="00DE518E"/>
    <w:rsid w:val="00DF3A80"/>
    <w:rsid w:val="00DF7620"/>
    <w:rsid w:val="00E121A2"/>
    <w:rsid w:val="00E60240"/>
    <w:rsid w:val="00E65822"/>
    <w:rsid w:val="00E67E20"/>
    <w:rsid w:val="00E903CD"/>
    <w:rsid w:val="00E91EE3"/>
    <w:rsid w:val="00E96315"/>
    <w:rsid w:val="00EB5FC5"/>
    <w:rsid w:val="00EC1E7E"/>
    <w:rsid w:val="00ED3EC3"/>
    <w:rsid w:val="00F17B09"/>
    <w:rsid w:val="00F43FDE"/>
    <w:rsid w:val="00F60134"/>
    <w:rsid w:val="00F80661"/>
    <w:rsid w:val="00FE664B"/>
    <w:rsid w:val="00FF5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42FC265"/>
  <w15:docId w15:val="{FCCB684D-C2A1-424C-9761-15F0CD0BB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20"/>
      <w:outlineLvl w:val="0"/>
    </w:pPr>
    <w:rPr>
      <w:rFonts w:ascii="Cambria" w:eastAsia="Cambria" w:hAnsi="Cambria" w:cs="Cambria"/>
      <w:b/>
      <w:bCs/>
      <w:sz w:val="28"/>
      <w:szCs w:val="28"/>
    </w:rPr>
  </w:style>
  <w:style w:type="paragraph" w:styleId="Heading2">
    <w:name w:val="heading 2"/>
    <w:basedOn w:val="Normal"/>
    <w:uiPriority w:val="1"/>
    <w:qFormat/>
    <w:pPr>
      <w:spacing w:before="205"/>
      <w:ind w:left="580" w:hanging="360"/>
      <w:outlineLvl w:val="1"/>
    </w:pPr>
    <w:rPr>
      <w:rFonts w:ascii="Cambria" w:eastAsia="Cambria" w:hAnsi="Cambria" w:cs="Cambria"/>
      <w:b/>
      <w:bCs/>
      <w:sz w:val="26"/>
      <w:szCs w:val="26"/>
    </w:rPr>
  </w:style>
  <w:style w:type="paragraph" w:styleId="Heading3">
    <w:name w:val="heading 3"/>
    <w:basedOn w:val="Normal"/>
    <w:uiPriority w:val="1"/>
    <w:qFormat/>
    <w:pPr>
      <w:spacing w:before="90" w:line="274" w:lineRule="exact"/>
      <w:ind w:left="580" w:hanging="36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8"/>
      <w:ind w:left="659" w:hanging="660"/>
    </w:pPr>
    <w:rPr>
      <w:rFonts w:ascii="Cambria" w:eastAsia="Cambria" w:hAnsi="Cambria" w:cs="Cambria"/>
    </w:rPr>
  </w:style>
  <w:style w:type="paragraph" w:styleId="TOC2">
    <w:name w:val="toc 2"/>
    <w:basedOn w:val="Normal"/>
    <w:uiPriority w:val="39"/>
    <w:qFormat/>
    <w:pPr>
      <w:spacing w:before="138"/>
      <w:ind w:left="880" w:hanging="439"/>
    </w:pPr>
    <w:rPr>
      <w:rFonts w:ascii="Cambria" w:eastAsia="Cambria" w:hAnsi="Cambria" w:cs="Cambria"/>
    </w:rPr>
  </w:style>
  <w:style w:type="paragraph" w:styleId="TOC3">
    <w:name w:val="toc 3"/>
    <w:basedOn w:val="Normal"/>
    <w:uiPriority w:val="39"/>
    <w:qFormat/>
    <w:pPr>
      <w:spacing w:before="138"/>
      <w:ind w:left="1319" w:hanging="660"/>
    </w:pPr>
    <w:rPr>
      <w:rFonts w:ascii="Cambria" w:eastAsia="Cambria" w:hAnsi="Cambria" w:cs="Cambria"/>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940" w:hanging="360"/>
    </w:pPr>
  </w:style>
  <w:style w:type="paragraph" w:customStyle="1" w:styleId="TableParagraph">
    <w:name w:val="Table Paragraph"/>
    <w:basedOn w:val="Normal"/>
    <w:uiPriority w:val="1"/>
    <w:qFormat/>
    <w:pPr>
      <w:ind w:left="107"/>
    </w:pPr>
  </w:style>
  <w:style w:type="character" w:styleId="CommentReference">
    <w:name w:val="annotation reference"/>
    <w:basedOn w:val="DefaultParagraphFont"/>
    <w:uiPriority w:val="99"/>
    <w:semiHidden/>
    <w:unhideWhenUsed/>
    <w:rsid w:val="000A1B29"/>
    <w:rPr>
      <w:sz w:val="16"/>
      <w:szCs w:val="16"/>
    </w:rPr>
  </w:style>
  <w:style w:type="paragraph" w:styleId="CommentText">
    <w:name w:val="annotation text"/>
    <w:basedOn w:val="Normal"/>
    <w:link w:val="CommentTextChar"/>
    <w:uiPriority w:val="99"/>
    <w:semiHidden/>
    <w:unhideWhenUsed/>
    <w:rsid w:val="000A1B29"/>
    <w:rPr>
      <w:sz w:val="20"/>
      <w:szCs w:val="20"/>
    </w:rPr>
  </w:style>
  <w:style w:type="character" w:customStyle="1" w:styleId="CommentTextChar">
    <w:name w:val="Comment Text Char"/>
    <w:basedOn w:val="DefaultParagraphFont"/>
    <w:link w:val="CommentText"/>
    <w:uiPriority w:val="99"/>
    <w:semiHidden/>
    <w:rsid w:val="000A1B29"/>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0A1B29"/>
    <w:rPr>
      <w:b/>
      <w:bCs/>
    </w:rPr>
  </w:style>
  <w:style w:type="character" w:customStyle="1" w:styleId="CommentSubjectChar">
    <w:name w:val="Comment Subject Char"/>
    <w:basedOn w:val="CommentTextChar"/>
    <w:link w:val="CommentSubject"/>
    <w:uiPriority w:val="99"/>
    <w:semiHidden/>
    <w:rsid w:val="000A1B29"/>
    <w:rPr>
      <w:rFonts w:ascii="Times New Roman" w:eastAsia="Times New Roman" w:hAnsi="Times New Roman" w:cs="Times New Roman"/>
      <w:b/>
      <w:bCs/>
      <w:sz w:val="20"/>
      <w:szCs w:val="20"/>
      <w:lang w:bidi="en-US"/>
    </w:rPr>
  </w:style>
  <w:style w:type="paragraph" w:styleId="BalloonText">
    <w:name w:val="Balloon Text"/>
    <w:basedOn w:val="Normal"/>
    <w:link w:val="BalloonTextChar"/>
    <w:uiPriority w:val="99"/>
    <w:semiHidden/>
    <w:unhideWhenUsed/>
    <w:rsid w:val="000A1B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B29"/>
    <w:rPr>
      <w:rFonts w:ascii="Segoe UI" w:eastAsia="Times New Roman" w:hAnsi="Segoe UI" w:cs="Segoe UI"/>
      <w:sz w:val="18"/>
      <w:szCs w:val="18"/>
      <w:lang w:bidi="en-US"/>
    </w:rPr>
  </w:style>
  <w:style w:type="character" w:styleId="Hyperlink">
    <w:name w:val="Hyperlink"/>
    <w:basedOn w:val="DefaultParagraphFont"/>
    <w:uiPriority w:val="99"/>
    <w:unhideWhenUsed/>
    <w:rsid w:val="00380E7C"/>
    <w:rPr>
      <w:color w:val="0000FF" w:themeColor="hyperlink"/>
      <w:u w:val="single"/>
    </w:rPr>
  </w:style>
  <w:style w:type="character" w:styleId="FollowedHyperlink">
    <w:name w:val="FollowedHyperlink"/>
    <w:basedOn w:val="DefaultParagraphFont"/>
    <w:uiPriority w:val="99"/>
    <w:semiHidden/>
    <w:unhideWhenUsed/>
    <w:rsid w:val="0080051A"/>
    <w:rPr>
      <w:color w:val="800080" w:themeColor="followedHyperlink"/>
      <w:u w:val="single"/>
    </w:rPr>
  </w:style>
  <w:style w:type="table" w:styleId="TableGrid">
    <w:name w:val="Table Grid"/>
    <w:basedOn w:val="TableNormal"/>
    <w:uiPriority w:val="39"/>
    <w:rsid w:val="00500138"/>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C1968"/>
    <w:pPr>
      <w:widowControl/>
      <w:tabs>
        <w:tab w:val="center" w:pos="4320"/>
        <w:tab w:val="right" w:pos="8640"/>
      </w:tabs>
      <w:autoSpaceDE/>
      <w:autoSpaceDN/>
    </w:pPr>
    <w:rPr>
      <w:sz w:val="24"/>
      <w:szCs w:val="24"/>
      <w:lang w:bidi="ar-SA"/>
    </w:rPr>
  </w:style>
  <w:style w:type="character" w:customStyle="1" w:styleId="HeaderChar">
    <w:name w:val="Header Char"/>
    <w:basedOn w:val="DefaultParagraphFont"/>
    <w:link w:val="Header"/>
    <w:rsid w:val="009C1968"/>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F3573"/>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bidi="ar-SA"/>
    </w:rPr>
  </w:style>
  <w:style w:type="character" w:customStyle="1" w:styleId="BodyTextChar">
    <w:name w:val="Body Text Char"/>
    <w:basedOn w:val="DefaultParagraphFont"/>
    <w:link w:val="BodyText"/>
    <w:uiPriority w:val="1"/>
    <w:rsid w:val="006C1FC6"/>
    <w:rPr>
      <w:rFonts w:ascii="Times New Roman" w:eastAsia="Times New Roman" w:hAnsi="Times New Roman" w:cs="Times New Roman"/>
      <w:sz w:val="24"/>
      <w:szCs w:val="24"/>
      <w:lang w:bidi="en-US"/>
    </w:rPr>
  </w:style>
  <w:style w:type="paragraph" w:styleId="Title">
    <w:name w:val="Title"/>
    <w:basedOn w:val="Normal"/>
    <w:next w:val="Normal"/>
    <w:link w:val="TitleChar"/>
    <w:uiPriority w:val="10"/>
    <w:qFormat/>
    <w:rsid w:val="0049293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936"/>
    <w:rPr>
      <w:rFonts w:asciiTheme="majorHAnsi" w:eastAsiaTheme="majorEastAsia" w:hAnsiTheme="majorHAnsi" w:cstheme="majorBidi"/>
      <w:spacing w:val="-10"/>
      <w:kern w:val="28"/>
      <w:sz w:val="56"/>
      <w:szCs w:val="5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dhss.alaska.gov/dph/Chronic/Pages/Tobacco/TobaccoFreeAlaska/default.aspx" TargetMode="External"/><Relationship Id="rId18" Type="http://schemas.openxmlformats.org/officeDocument/2006/relationships/hyperlink" Target="http://www.thecommunityguide.org/tobacco/initiation/increasingprice.html" TargetMode="External"/><Relationship Id="rId26" Type="http://schemas.openxmlformats.org/officeDocument/2006/relationships/hyperlink" Target="http://www.thecommunityguide.org/tobacco/cessation/outofpocketcosts.html" TargetMode="External"/><Relationship Id="rId39" Type="http://schemas.openxmlformats.org/officeDocument/2006/relationships/customXml" Target="../customXml/item2.xml"/><Relationship Id="rId21" Type="http://schemas.openxmlformats.org/officeDocument/2006/relationships/hyperlink" Target="http://www.thecommunityguide.org/tobacco/environmental/smokingbans.html" TargetMode="External"/><Relationship Id="rId34" Type="http://schemas.openxmlformats.org/officeDocument/2006/relationships/hyperlink" Target="http://dhss.alaska.gov/dph/Chronic/Documents/Tobacco/PDF/2012_TobaccoInGreatLand.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dc.gov/tobacco/stateandcommunity/best_practices/pdfs/2014/sectionA-I.pdf" TargetMode="External"/><Relationship Id="rId20" Type="http://schemas.openxmlformats.org/officeDocument/2006/relationships/hyperlink" Target="https://www.thecommunityguide.org/findings/tobacco-use-and-secondhand-smoke-exposure-community-mobilization-additional-interventions" TargetMode="External"/><Relationship Id="rId29" Type="http://schemas.openxmlformats.org/officeDocument/2006/relationships/hyperlink" Target="http://dhss.alaska.gov/dph/Chronic/Pages/Tobacco/default.aspx"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ncbi.nlm.nih.gov/books/NBK63952/" TargetMode="External"/><Relationship Id="rId32" Type="http://schemas.openxmlformats.org/officeDocument/2006/relationships/hyperlink" Target="http://dhss.alaska.gov/dph/Chronic/Documents/Tobacco/PDF/AKQuittingTobacco_FinalReport.pdf" TargetMode="Externa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hss.state.ak.us/dph/infocenter/ia/default.htm" TargetMode="External"/><Relationship Id="rId23" Type="http://schemas.openxmlformats.org/officeDocument/2006/relationships/hyperlink" Target="http://www.thecommunityguide.org/tobacco/cessation/providerreminders.html" TargetMode="External"/><Relationship Id="rId28" Type="http://schemas.openxmlformats.org/officeDocument/2006/relationships/hyperlink" Target="http://dhss.alaska.gov/dph/Chronic/Pages/Tobacco/default.aspx" TargetMode="External"/><Relationship Id="rId36" Type="http://schemas.openxmlformats.org/officeDocument/2006/relationships/hyperlink" Target="http://epibulletins.dhss.alaska.gov/Bulletin/DisplayClassificationBulletins/8" TargetMode="External"/><Relationship Id="rId10" Type="http://schemas.openxmlformats.org/officeDocument/2006/relationships/hyperlink" Target="file:///S:/Programs/Tobacco/Grants/FY19-FY21%20TPC%20Grant%20Program/RFP%20Development/Strategy%20Activity%20Workbook%20working%20document.docx" TargetMode="External"/><Relationship Id="rId19" Type="http://schemas.openxmlformats.org/officeDocument/2006/relationships/hyperlink" Target="http://www.cdc.gov/healthyyouth/tobacco/guidelines/" TargetMode="External"/><Relationship Id="rId31" Type="http://schemas.openxmlformats.org/officeDocument/2006/relationships/hyperlink" Target="http://dhss.alaska.gov/dph/Chronic/Pages/Tobacco/TobaccoFreeAlaska/default.aspx" TargetMode="External"/><Relationship Id="rId4" Type="http://schemas.openxmlformats.org/officeDocument/2006/relationships/settings" Target="settings.xml"/><Relationship Id="rId9" Type="http://schemas.openxmlformats.org/officeDocument/2006/relationships/hyperlink" Target="file:///S:/Programs/Tobacco/Grants/FY19-FY21%20TPC%20Grant%20Program/RFP%20Development/Strategy%20Activity%20Workbook%20working%20document.docx" TargetMode="External"/><Relationship Id="rId14" Type="http://schemas.openxmlformats.org/officeDocument/2006/relationships/hyperlink" Target="http://dhss.alaska.gov/dph/Chronic/Pages/Tobacco/default.aspx" TargetMode="External"/><Relationship Id="rId22" Type="http://schemas.openxmlformats.org/officeDocument/2006/relationships/hyperlink" Target="http://www.thecommunityguide.org/tobacco/cessation/massmediacampaigns.html" TargetMode="External"/><Relationship Id="rId27" Type="http://schemas.openxmlformats.org/officeDocument/2006/relationships/hyperlink" Target="http://tacenters.emory.edu/how/products_tools/tobacco/tobacco_101.html" TargetMode="External"/><Relationship Id="rId30" Type="http://schemas.openxmlformats.org/officeDocument/2006/relationships/hyperlink" Target="http://dhss.alaska.gov/dph/Chronic/Pages/Tobacco/default.aspx" TargetMode="External"/><Relationship Id="rId35" Type="http://schemas.openxmlformats.org/officeDocument/2006/relationships/hyperlink" Target="http://epibulletins.dhss.alaska.gov/Bulletin/DisplayClassificationBulletins/10" TargetMode="External"/><Relationship Id="rId8" Type="http://schemas.openxmlformats.org/officeDocument/2006/relationships/hyperlink" Target="file:///S:/Programs/Tobacco/Grants/FY19-FY21%20TPC%20Grant%20Program/RFP%20Development/Strategy%20Activity%20Workbook%20working%20document.docx" TargetMode="External"/><Relationship Id="rId3" Type="http://schemas.openxmlformats.org/officeDocument/2006/relationships/styles" Target="styles.xml"/><Relationship Id="rId12" Type="http://schemas.openxmlformats.org/officeDocument/2006/relationships/hyperlink" Target="http://www.tobaccofreealaska.org/" TargetMode="External"/><Relationship Id="rId17" Type="http://schemas.openxmlformats.org/officeDocument/2006/relationships/hyperlink" Target="https://www.thecommunityguide.org/topic/tobacco" TargetMode="External"/><Relationship Id="rId25" Type="http://schemas.openxmlformats.org/officeDocument/2006/relationships/hyperlink" Target="https://www.thecommunityguide.org/findings/tobacco-use-and-secondhand-smoke-exposure-incentives-and-competitions-increase-smoking-1" TargetMode="External"/><Relationship Id="rId33" Type="http://schemas.openxmlformats.org/officeDocument/2006/relationships/hyperlink" Target="http://dhss.alaska.gov/dph/Chronic/Pages/yrbs/yrbs.aspx" TargetMode="Externa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xRMDocument" ma:contentTypeID="0x0101006EC44F753AA4964692E63F2808C2755E00A4C6E8062E7C2D429EFA8E9039E49C14" ma:contentTypeVersion="49" ma:contentTypeDescription="" ma:contentTypeScope="" ma:versionID="2fcb875d6e691b39d96eaeda8e64f6f9">
  <xsd:schema xmlns:xsd="http://www.w3.org/2001/XMLSchema" xmlns:xs="http://www.w3.org/2001/XMLSchema" xmlns:p="http://schemas.microsoft.com/office/2006/metadata/properties" xmlns:ns2="2d14e438-f7ba-4750-adcf-00774b32fe20" xmlns:ns3="102559d8-8703-4614-8890-e19f47d251d7" targetNamespace="http://schemas.microsoft.com/office/2006/metadata/properties" ma:root="true" ma:fieldsID="a90a2f9a73da3b04ef8c380c88b04aee" ns2:_="" ns3:_="">
    <xsd:import namespace="2d14e438-f7ba-4750-adcf-00774b32fe20"/>
    <xsd:import namespace="102559d8-8703-4614-8890-e19f47d251d7"/>
    <xsd:element name="properties">
      <xsd:complexType>
        <xsd:sequence>
          <xsd:element name="documentManagement">
            <xsd:complexType>
              <xsd:all>
                <xsd:element ref="ns2:FileReferenceGUID" minOccurs="0"/>
                <xsd:element ref="ns2:FiscalYea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e438-f7ba-4750-adcf-00774b32fe20" elementFormDefault="qualified">
    <xsd:import namespace="http://schemas.microsoft.com/office/2006/documentManagement/types"/>
    <xsd:import namespace="http://schemas.microsoft.com/office/infopath/2007/PartnerControls"/>
    <xsd:element name="FileReferenceGUID" ma:index="8" nillable="true" ma:displayName="FileReferenceGUID" ma:internalName="FileReferenceGUID">
      <xsd:simpleType>
        <xsd:restriction base="dms:Text">
          <xsd:maxLength value="255"/>
        </xsd:restriction>
      </xsd:simpleType>
    </xsd:element>
    <xsd:element name="FiscalYear" ma:index="9" nillable="true" ma:displayName="FiscalYear" ma:description="Fiscal Year document was posted from GEMS." ma:internalName="FiscalYear">
      <xsd:simpleType>
        <xsd:restriction base="dms:Text">
          <xsd:maxLength value="4"/>
        </xsd:restriction>
      </xsd:simpleType>
    </xsd:element>
  </xsd:schema>
  <xsd:schema xmlns:xsd="http://www.w3.org/2001/XMLSchema" xmlns:xs="http://www.w3.org/2001/XMLSchema" xmlns:dms="http://schemas.microsoft.com/office/2006/documentManagement/types" xmlns:pc="http://schemas.microsoft.com/office/infopath/2007/PartnerControls" targetNamespace="102559d8-8703-4614-8890-e19f47d251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iscalYear xmlns="2d14e438-f7ba-4750-adcf-00774b32fe20">2019</FiscalYear>
    <FileReferenceGUID xmlns="2d14e438-f7ba-4750-adcf-00774b32fe20">0ab48d9d-f40d-e811-b291-005056bc1ac3</FileReferenceGUID>
  </documentManagement>
</p:properties>
</file>

<file path=customXml/itemProps1.xml><?xml version="1.0" encoding="utf-8"?>
<ds:datastoreItem xmlns:ds="http://schemas.openxmlformats.org/officeDocument/2006/customXml" ds:itemID="{EBFA7935-E958-431F-9BFE-66A383C76995}"/>
</file>

<file path=customXml/itemProps2.xml><?xml version="1.0" encoding="utf-8"?>
<ds:datastoreItem xmlns:ds="http://schemas.openxmlformats.org/officeDocument/2006/customXml" ds:itemID="{7973F5BF-E3BB-418C-8138-531633081870}"/>
</file>

<file path=customXml/itemProps3.xml><?xml version="1.0" encoding="utf-8"?>
<ds:datastoreItem xmlns:ds="http://schemas.openxmlformats.org/officeDocument/2006/customXml" ds:itemID="{24F7EE33-8465-4D06-8599-6E8FF466F077}"/>
</file>

<file path=customXml/itemProps4.xml><?xml version="1.0" encoding="utf-8"?>
<ds:datastoreItem xmlns:ds="http://schemas.openxmlformats.org/officeDocument/2006/customXml" ds:itemID="{BC8395C7-712A-4E5A-A757-C38A7C30DF3C}"/>
</file>

<file path=docProps/app.xml><?xml version="1.0" encoding="utf-8"?>
<Properties xmlns="http://schemas.openxmlformats.org/officeDocument/2006/extended-properties" xmlns:vt="http://schemas.openxmlformats.org/officeDocument/2006/docPropsVTypes">
  <Template>Normal.dotm</Template>
  <TotalTime>1126</TotalTime>
  <Pages>25</Pages>
  <Words>9255</Words>
  <Characters>52756</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State of Alaska - Health and Social Services</Company>
  <LinksUpToDate>false</LinksUpToDate>
  <CharactersWithSpaces>61888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TPC RFP Workbook.docx</dc:title>
  <cp:lastModifiedBy>Clark, Sara A</cp:lastModifiedBy>
  <cp:revision>114</cp:revision>
  <cp:lastPrinted>2018-01-25T22:39:00Z</cp:lastPrinted>
  <dcterms:created xsi:type="dcterms:W3CDTF">2017-12-28T19:13:00Z</dcterms:created>
  <dcterms:modified xsi:type="dcterms:W3CDTF">2018-02-09T23:43:00Z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2013-03-08T00:00:00Z</vt:filetime>
  </property>
  <property fmtid="{D5CDD505-2E9C-101B-9397-08002B2CF9AE}" pid="3" name="Creator">
    <vt:lpwstr>Microsoft® Word 2010</vt:lpwstr>
  </property>
  <property fmtid="{D5CDD505-2E9C-101B-9397-08002B2CF9AE}" pid="4" name="LastSaved">
    <vt:filetime>2017-12-28T00:00:00Z</vt:filetime>
  </property>
  <property fmtid="{D5CDD505-2E9C-101B-9397-08002B2CF9AE}" pid="5" name="ContentTypeId">
    <vt:lpwstr>0x0101006EC44F753AA4964692E63F2808C2755E00A4C6E8062E7C2D429EFA8E9039E49C14</vt:lpwstr>
  </property>
  <property fmtid="{D5CDD505-2E9C-101B-9397-08002B2CF9AE}" pid="6" name="Order">
    <vt:r8>217400</vt:r8>
  </property>
</Properties>
</file>