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06E80" w14:textId="77777777" w:rsidR="00584B11" w:rsidRDefault="00A34E3A">
      <w:pPr>
        <w:pStyle w:val="BodyText"/>
        <w:tabs>
          <w:tab w:val="left" w:pos="6575"/>
        </w:tabs>
        <w:spacing w:before="73"/>
        <w:ind w:left="3386" w:right="3362" w:hanging="303"/>
      </w:pPr>
      <w:r>
        <w:t>RESOLUTION FOR TRIBAL ENTITIES RESOLUTION</w:t>
      </w:r>
      <w:r>
        <w:rPr>
          <w:spacing w:val="-6"/>
        </w:rPr>
        <w:t xml:space="preserve"> </w:t>
      </w:r>
      <w:r>
        <w:t xml:space="preserve">NO. </w:t>
      </w:r>
      <w:r>
        <w:rPr>
          <w:spacing w:val="1"/>
        </w:rPr>
        <w:t xml:space="preserve"> </w:t>
      </w:r>
      <w:r>
        <w:rPr>
          <w:w w:val="99"/>
          <w:u w:val="single"/>
        </w:rPr>
        <w:t xml:space="preserve"> </w:t>
      </w:r>
      <w:r>
        <w:rPr>
          <w:u w:val="single"/>
        </w:rPr>
        <w:tab/>
      </w:r>
    </w:p>
    <w:p w14:paraId="7B3C181C" w14:textId="77777777" w:rsidR="00584B11" w:rsidRDefault="00584B11">
      <w:pPr>
        <w:pStyle w:val="BodyText"/>
      </w:pPr>
    </w:p>
    <w:p w14:paraId="4B75F4CA" w14:textId="77777777" w:rsidR="00584B11" w:rsidRDefault="00584B11">
      <w:pPr>
        <w:pStyle w:val="BodyText"/>
      </w:pPr>
    </w:p>
    <w:p w14:paraId="073CC4B9" w14:textId="77777777" w:rsidR="00584B11" w:rsidRDefault="00584B11">
      <w:pPr>
        <w:pStyle w:val="BodyText"/>
        <w:spacing w:before="1"/>
        <w:rPr>
          <w:sz w:val="22"/>
        </w:rPr>
      </w:pPr>
    </w:p>
    <w:p w14:paraId="4153B0CB" w14:textId="25DE4B4A" w:rsidR="00584B11" w:rsidRDefault="00A34E3A">
      <w:pPr>
        <w:pStyle w:val="BodyText"/>
        <w:tabs>
          <w:tab w:val="left" w:pos="6631"/>
        </w:tabs>
        <w:spacing w:before="91"/>
        <w:ind w:left="100"/>
        <w:jc w:val="both"/>
      </w:pPr>
      <w:r>
        <w:rPr>
          <w:noProof/>
        </w:rPr>
        <mc:AlternateContent>
          <mc:Choice Requires="wps">
            <w:drawing>
              <wp:anchor distT="0" distB="0" distL="114300" distR="114300" simplePos="0" relativeHeight="15728640" behindDoc="0" locked="0" layoutInCell="1" allowOverlap="1" wp14:anchorId="729A5E11" wp14:editId="2717AC3C">
                <wp:simplePos x="0" y="0"/>
                <wp:positionH relativeFrom="page">
                  <wp:posOffset>1778635</wp:posOffset>
                </wp:positionH>
                <wp:positionV relativeFrom="paragraph">
                  <wp:posOffset>189865</wp:posOffset>
                </wp:positionV>
                <wp:extent cx="3251200" cy="635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D9C7E" id="Rectangle 3" o:spid="_x0000_s1026" style="position:absolute;margin-left:140.05pt;margin-top:14.95pt;width:256pt;height:.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" fillcolor="black" stroked="f">
                <w10:wrap anchorx="page"/>
              </v:rect>
            </w:pict>
          </mc:Fallback>
        </mc:AlternateContent>
      </w:r>
      <w:proofErr w:type="gramStart"/>
      <w:r>
        <w:t>WHEREAS,</w:t>
      </w:r>
      <w:proofErr w:type="gramEnd"/>
      <w:r>
        <w:rPr>
          <w:spacing w:val="-3"/>
        </w:rPr>
        <w:t xml:space="preserve"> </w:t>
      </w:r>
      <w:r>
        <w:t>the</w:t>
      </w:r>
      <w:r>
        <w:tab/>
        <w:t>(Name of Grant Recipient Entity), a</w:t>
      </w:r>
    </w:p>
    <w:p w14:paraId="42B22F71" w14:textId="3A4605C0" w:rsidR="00584B11" w:rsidRDefault="00A34E3A">
      <w:pPr>
        <w:pStyle w:val="BodyText"/>
        <w:spacing w:before="116" w:line="360" w:lineRule="auto"/>
        <w:ind w:left="100" w:right="117"/>
        <w:jc w:val="both"/>
      </w:pPr>
      <w:r>
        <w:rPr>
          <w:noProof/>
        </w:rPr>
        <mc:AlternateContent>
          <mc:Choice Requires="wps">
            <w:drawing>
              <wp:anchor distT="0" distB="0" distL="114300" distR="114300" simplePos="0" relativeHeight="487547904" behindDoc="1" locked="0" layoutInCell="1" allowOverlap="1" wp14:anchorId="52374F97" wp14:editId="2EF52CDF">
                <wp:simplePos x="0" y="0"/>
                <wp:positionH relativeFrom="page">
                  <wp:posOffset>5017770</wp:posOffset>
                </wp:positionH>
                <wp:positionV relativeFrom="paragraph">
                  <wp:posOffset>425450</wp:posOffset>
                </wp:positionV>
                <wp:extent cx="1146175" cy="635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1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B1716" id="Rectangle 2" o:spid="_x0000_s1026" style="position:absolute;margin-left:395.1pt;margin-top:33.5pt;width:90.25pt;height:.5pt;z-index:-15768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ZRdwIAAPk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" fillcolor="black" stroked="f">
                <w10:wrap anchorx="page"/>
              </v:rect>
            </w:pict>
          </mc:Fallback>
        </mc:AlternateContent>
      </w:r>
      <w:r>
        <w:t xml:space="preserve">federally recognized tribe (the Tribe) wishes to waive its sovereign immunity, and to enter into a Grant Agreement to receive grant funds under the Department of Health &amp; Social Services program: Senior In-Home (SIH) Program; in State Fiscal Year </w:t>
      </w:r>
      <w:r w:rsidR="002D7A50">
        <w:rPr>
          <w:u w:val="single"/>
        </w:rPr>
        <w:t>202</w:t>
      </w:r>
      <w:r w:rsidR="00965B7F">
        <w:rPr>
          <w:u w:val="single"/>
        </w:rPr>
        <w:t>3</w:t>
      </w:r>
      <w:r>
        <w:t xml:space="preserve"> and such additional periods as may be indicated in the applicable Request for Proposals, and</w:t>
      </w:r>
    </w:p>
    <w:p w14:paraId="48D2D7C5" w14:textId="77777777" w:rsidR="00584B11" w:rsidRDefault="00584B11">
      <w:pPr>
        <w:pStyle w:val="BodyText"/>
        <w:spacing w:before="11"/>
        <w:rPr>
          <w:sz w:val="21"/>
        </w:rPr>
      </w:pPr>
    </w:p>
    <w:p w14:paraId="5BAC729D" w14:textId="77777777" w:rsidR="00584B11" w:rsidRDefault="00A34E3A">
      <w:pPr>
        <w:pStyle w:val="BodyText"/>
        <w:spacing w:before="91" w:line="360" w:lineRule="auto"/>
        <w:ind w:left="100" w:right="127"/>
        <w:jc w:val="both"/>
      </w:pPr>
      <w:r>
        <w:t>WHEREAS, the State of Alaska, Department of Health &amp; Social Services requires under 7 AAC 78.030 (e), a resolution approved by the entity’s governing body that waives the entity’s sovereign immunity from suit with respect to claims by the state arising out of the activities related to the grant; and</w:t>
      </w:r>
    </w:p>
    <w:p w14:paraId="01B5C6E8" w14:textId="77777777" w:rsidR="00584B11" w:rsidRDefault="00584B11">
      <w:pPr>
        <w:pStyle w:val="BodyText"/>
        <w:rPr>
          <w:sz w:val="30"/>
        </w:rPr>
      </w:pPr>
    </w:p>
    <w:p w14:paraId="359C6BE7" w14:textId="52199018" w:rsidR="00584B11" w:rsidRDefault="00A34E3A">
      <w:pPr>
        <w:pStyle w:val="BodyText"/>
        <w:spacing w:line="360" w:lineRule="auto"/>
        <w:ind w:left="100" w:right="115"/>
        <w:jc w:val="both"/>
      </w:pPr>
      <w:r>
        <w:t xml:space="preserve">THEREFORE, BE IT RESOLVED THAT, in the event that a SIH Grant is awarded in State Fiscal Year </w:t>
      </w:r>
      <w:r w:rsidR="002D7A50">
        <w:rPr>
          <w:u w:val="single"/>
        </w:rPr>
        <w:t>202</w:t>
      </w:r>
      <w:r w:rsidR="00965B7F">
        <w:rPr>
          <w:u w:val="single"/>
        </w:rPr>
        <w:t>3</w:t>
      </w:r>
      <w:r>
        <w:t xml:space="preserve"> and such additional periods as may be indicated in the applicable Request for Proposals, the Tribe hereby waives its sovereign immunity and consents to suit in Alaska State Courts or in a state administrative agency proceeding for any cause of action (including any allowable interest, costs and </w:t>
      </w:r>
      <w:proofErr w:type="spellStart"/>
      <w:r>
        <w:t>attorneys</w:t>
      </w:r>
      <w:proofErr w:type="spellEnd"/>
      <w:r>
        <w:t xml:space="preserve"> fees) or claim filed by the state arising out of or related to the grant, to enforcement of any court or agency order entered in such action or agency proceeding and to levy and execution of any judgment entered in any such lawsuit or agency proceeding against all property and funds of the Tribe, however held and wherever located. Suits relating to this agreement shall be governed by State </w:t>
      </w:r>
      <w:proofErr w:type="gramStart"/>
      <w:r>
        <w:t>law,</w:t>
      </w:r>
      <w:r w:rsidR="00FD4D57">
        <w:t xml:space="preserve"> </w:t>
      </w:r>
      <w:r>
        <w:t>and</w:t>
      </w:r>
      <w:proofErr w:type="gramEnd"/>
      <w:r>
        <w:t xml:space="preserve"> allowed solely in State courts or State administrative proceedings unless otherwise required by</w:t>
      </w:r>
      <w:r>
        <w:rPr>
          <w:spacing w:val="-12"/>
        </w:rPr>
        <w:t xml:space="preserve"> </w:t>
      </w:r>
      <w:r>
        <w:t>law.</w:t>
      </w:r>
    </w:p>
    <w:p w14:paraId="4CE44A8C" w14:textId="77777777" w:rsidR="00584B11" w:rsidRDefault="00584B11">
      <w:pPr>
        <w:pStyle w:val="BodyText"/>
        <w:spacing w:before="2"/>
        <w:rPr>
          <w:sz w:val="30"/>
        </w:rPr>
      </w:pPr>
    </w:p>
    <w:p w14:paraId="6D0CAE3B" w14:textId="77777777" w:rsidR="00584B11" w:rsidRDefault="00A34E3A">
      <w:pPr>
        <w:pStyle w:val="BodyText"/>
        <w:tabs>
          <w:tab w:val="left" w:pos="8021"/>
        </w:tabs>
        <w:spacing w:line="360" w:lineRule="auto"/>
        <w:ind w:left="100" w:right="120"/>
        <w:jc w:val="both"/>
      </w:pPr>
      <w:r>
        <w:t>BE IT FURTHER</w:t>
      </w:r>
      <w:r>
        <w:rPr>
          <w:spacing w:val="-2"/>
        </w:rPr>
        <w:t xml:space="preserve"> </w:t>
      </w:r>
      <w:r>
        <w:t>RESOLVED</w:t>
      </w:r>
      <w:r>
        <w:rPr>
          <w:spacing w:val="-2"/>
        </w:rPr>
        <w:t xml:space="preserve"> </w:t>
      </w:r>
      <w:r>
        <w:t>THAT:</w:t>
      </w:r>
      <w:r>
        <w:rPr>
          <w:u w:val="single"/>
        </w:rPr>
        <w:t xml:space="preserve"> </w:t>
      </w:r>
      <w:r>
        <w:rPr>
          <w:u w:val="single"/>
        </w:rPr>
        <w:tab/>
      </w:r>
      <w:r>
        <w:t xml:space="preserve">(Chief Administrative Officer, Chief, President) is hereby authorized to negotiate, execute, and administer </w:t>
      </w:r>
      <w:proofErr w:type="gramStart"/>
      <w:r>
        <w:t>any and all</w:t>
      </w:r>
      <w:proofErr w:type="gramEnd"/>
      <w:r>
        <w:t xml:space="preserve"> documents and contracts required for granting funds to the Tribe and managing funds on behalf of this entity, including any subsequent amendments to said agreement, and including such additional periods as may be indicated in the Request for</w:t>
      </w:r>
      <w:r>
        <w:rPr>
          <w:spacing w:val="-22"/>
        </w:rPr>
        <w:t xml:space="preserve"> </w:t>
      </w:r>
      <w:r>
        <w:t>Proposals.</w:t>
      </w:r>
    </w:p>
    <w:p w14:paraId="1A84F151" w14:textId="77777777" w:rsidR="00584B11" w:rsidRDefault="00584B11">
      <w:pPr>
        <w:pStyle w:val="BodyText"/>
        <w:rPr>
          <w:sz w:val="30"/>
        </w:rPr>
      </w:pPr>
    </w:p>
    <w:p w14:paraId="792A68D8" w14:textId="1D7793F5" w:rsidR="00584B11" w:rsidRDefault="00A34E3A">
      <w:pPr>
        <w:pStyle w:val="BodyText"/>
        <w:spacing w:line="360" w:lineRule="auto"/>
        <w:ind w:left="100" w:right="119"/>
        <w:jc w:val="both"/>
      </w:pPr>
      <w:r>
        <w:t xml:space="preserve">BE IT FURTHER RESOLVED THAT, this waiver shall remain in effect so long as the Grant Agreement, and any extension periods thereof not to exceed </w:t>
      </w:r>
      <w:r w:rsidR="00965B7F">
        <w:t>one</w:t>
      </w:r>
      <w:r>
        <w:t xml:space="preserve"> year, remains in effect, plus the longest records retention period applicable to the grant as set forth in the grant or state regulations, plus the expiration of the statute of limitations on any cause of action or claim arising out of or related to the Grant Agreement. The statute of limitations on any cause of action or claims shall begin to run from the end of the records retention period. This waiver includes, but is not limited to, any cause of action or claim related to a demand for reimbursement of funds following an audit.</w:t>
      </w:r>
    </w:p>
    <w:p w14:paraId="6B051E0D" w14:textId="77777777" w:rsidR="00584B11" w:rsidRDefault="00584B11">
      <w:pPr>
        <w:spacing w:line="360" w:lineRule="auto"/>
        <w:jc w:val="both"/>
        <w:sectPr w:rsidR="00584B11">
          <w:headerReference w:type="even" r:id="rId9"/>
          <w:headerReference w:type="default" r:id="rId10"/>
          <w:footerReference w:type="even" r:id="rId11"/>
          <w:footerReference w:type="default" r:id="rId12"/>
          <w:headerReference w:type="first" r:id="rId13"/>
          <w:footerReference w:type="first" r:id="rId14"/>
          <w:type w:val="continuous"/>
          <w:pgSz w:w="12240" w:h="15840"/>
          <w:pgMar w:top="1360" w:right="960" w:bottom="900" w:left="1340" w:header="720" w:footer="702" w:gutter="0"/>
          <w:cols w:space="720"/>
        </w:sectPr>
      </w:pPr>
    </w:p>
    <w:p w14:paraId="3E5ED507" w14:textId="77777777" w:rsidR="00584B11" w:rsidRDefault="00584B11">
      <w:pPr>
        <w:pStyle w:val="BodyText"/>
        <w:spacing w:before="3"/>
        <w:rPr>
          <w:sz w:val="19"/>
        </w:rPr>
      </w:pPr>
    </w:p>
    <w:p w14:paraId="571F5491" w14:textId="77777777" w:rsidR="00584B11" w:rsidRDefault="00A34E3A">
      <w:pPr>
        <w:pStyle w:val="Heading1"/>
        <w:spacing w:before="91"/>
      </w:pPr>
      <w:r>
        <w:t>For Tribes for which the Tribal Council is authorized to approve Waivers of Sovereign Immunity</w:t>
      </w:r>
    </w:p>
    <w:p w14:paraId="67FC3583" w14:textId="77777777" w:rsidR="00584B11" w:rsidRDefault="00584B11">
      <w:pPr>
        <w:pStyle w:val="BodyText"/>
        <w:spacing w:before="11"/>
        <w:rPr>
          <w:b/>
          <w:sz w:val="30"/>
        </w:rPr>
      </w:pPr>
    </w:p>
    <w:p w14:paraId="519DBF93" w14:textId="77777777" w:rsidR="00584B11" w:rsidRDefault="00A34E3A">
      <w:pPr>
        <w:pStyle w:val="BodyText"/>
        <w:tabs>
          <w:tab w:val="left" w:pos="9406"/>
        </w:tabs>
        <w:ind w:right="330"/>
        <w:jc w:val="center"/>
      </w:pPr>
      <w:r>
        <w:t>This resolution was adopted at a duly convened meeting of</w:t>
      </w:r>
      <w:r>
        <w:rPr>
          <w:spacing w:val="-23"/>
        </w:rPr>
        <w:t xml:space="preserve"> </w:t>
      </w:r>
      <w:r>
        <w:t>the</w:t>
      </w:r>
      <w:r>
        <w:rPr>
          <w:spacing w:val="7"/>
        </w:rPr>
        <w:t xml:space="preserve"> </w:t>
      </w:r>
      <w:r>
        <w:rPr>
          <w:w w:val="99"/>
          <w:u w:val="single"/>
        </w:rPr>
        <w:t xml:space="preserve"> </w:t>
      </w:r>
      <w:r>
        <w:rPr>
          <w:u w:val="single"/>
        </w:rPr>
        <w:tab/>
      </w:r>
    </w:p>
    <w:p w14:paraId="2BCB5434" w14:textId="77777777" w:rsidR="00584B11" w:rsidRDefault="00A34E3A">
      <w:pPr>
        <w:pStyle w:val="BodyText"/>
        <w:tabs>
          <w:tab w:val="left" w:pos="5949"/>
          <w:tab w:val="left" w:pos="6729"/>
          <w:tab w:val="left" w:pos="7132"/>
          <w:tab w:val="left" w:pos="7823"/>
          <w:tab w:val="left" w:pos="8825"/>
          <w:tab w:val="left" w:pos="9616"/>
        </w:tabs>
        <w:spacing w:before="115"/>
        <w:ind w:left="100"/>
      </w:pPr>
      <w:r>
        <w:rPr>
          <w:w w:val="99"/>
          <w:u w:val="single"/>
        </w:rPr>
        <w:t xml:space="preserve"> </w:t>
      </w:r>
      <w:r>
        <w:rPr>
          <w:u w:val="single"/>
        </w:rPr>
        <w:tab/>
      </w:r>
      <w:r>
        <w:t>(Name</w:t>
      </w:r>
      <w:r>
        <w:tab/>
        <w:t>of</w:t>
      </w:r>
      <w:r>
        <w:tab/>
        <w:t>Grant</w:t>
      </w:r>
      <w:r>
        <w:tab/>
        <w:t>Recipient</w:t>
      </w:r>
      <w:r>
        <w:tab/>
        <w:t>Entity)</w:t>
      </w:r>
      <w:r>
        <w:tab/>
        <w:t>on</w:t>
      </w:r>
    </w:p>
    <w:p w14:paraId="326A14A6" w14:textId="77777777" w:rsidR="00584B11" w:rsidRDefault="00A34E3A">
      <w:pPr>
        <w:pStyle w:val="BodyText"/>
        <w:tabs>
          <w:tab w:val="left" w:pos="3700"/>
          <w:tab w:val="left" w:pos="4465"/>
        </w:tabs>
        <w:spacing w:before="116"/>
        <w:ind w:left="100"/>
      </w:pPr>
      <w:r>
        <w:rPr>
          <w:w w:val="99"/>
          <w:u w:val="single"/>
        </w:rPr>
        <w:t xml:space="preserve"> </w:t>
      </w:r>
      <w:r>
        <w:rPr>
          <w:u w:val="single"/>
        </w:rPr>
        <w:tab/>
      </w:r>
      <w:r>
        <w:t>,</w:t>
      </w:r>
      <w:r>
        <w:rPr>
          <w:spacing w:val="-1"/>
        </w:rPr>
        <w:t xml:space="preserve"> </w:t>
      </w:r>
      <w:r>
        <w:t>20</w:t>
      </w:r>
      <w:r>
        <w:rPr>
          <w:u w:val="single"/>
        </w:rPr>
        <w:t xml:space="preserve"> </w:t>
      </w:r>
      <w:r>
        <w:rPr>
          <w:u w:val="single"/>
        </w:rPr>
        <w:tab/>
      </w:r>
      <w:proofErr w:type="gramStart"/>
      <w:r>
        <w:t xml:space="preserve">and </w:t>
      </w:r>
      <w:r>
        <w:rPr>
          <w:spacing w:val="12"/>
        </w:rPr>
        <w:t xml:space="preserve"> </w:t>
      </w:r>
      <w:r>
        <w:t>complies</w:t>
      </w:r>
      <w:proofErr w:type="gramEnd"/>
      <w:r>
        <w:t xml:space="preserve"> </w:t>
      </w:r>
      <w:r>
        <w:rPr>
          <w:spacing w:val="13"/>
        </w:rPr>
        <w:t xml:space="preserve"> </w:t>
      </w:r>
      <w:r>
        <w:t xml:space="preserve">with </w:t>
      </w:r>
      <w:r>
        <w:rPr>
          <w:spacing w:val="10"/>
        </w:rPr>
        <w:t xml:space="preserve"> </w:t>
      </w:r>
      <w:r>
        <w:t xml:space="preserve">all </w:t>
      </w:r>
      <w:r>
        <w:rPr>
          <w:spacing w:val="11"/>
        </w:rPr>
        <w:t xml:space="preserve"> </w:t>
      </w:r>
      <w:r>
        <w:t xml:space="preserve">current </w:t>
      </w:r>
      <w:r>
        <w:rPr>
          <w:spacing w:val="11"/>
        </w:rPr>
        <w:t xml:space="preserve"> </w:t>
      </w:r>
      <w:r>
        <w:t xml:space="preserve">requirements </w:t>
      </w:r>
      <w:r>
        <w:rPr>
          <w:spacing w:val="11"/>
        </w:rPr>
        <w:t xml:space="preserve"> </w:t>
      </w:r>
      <w:r>
        <w:t xml:space="preserve">necessary </w:t>
      </w:r>
      <w:r>
        <w:rPr>
          <w:spacing w:val="9"/>
        </w:rPr>
        <w:t xml:space="preserve"> </w:t>
      </w:r>
      <w:r>
        <w:t xml:space="preserve">for </w:t>
      </w:r>
      <w:r>
        <w:rPr>
          <w:spacing w:val="12"/>
        </w:rPr>
        <w:t xml:space="preserve"> </w:t>
      </w:r>
      <w:r>
        <w:t>the</w:t>
      </w:r>
    </w:p>
    <w:p w14:paraId="2AA70244" w14:textId="77777777" w:rsidR="00584B11" w:rsidRDefault="00A34E3A">
      <w:pPr>
        <w:pStyle w:val="BodyText"/>
        <w:tabs>
          <w:tab w:val="left" w:pos="2497"/>
        </w:tabs>
        <w:spacing w:before="113"/>
        <w:ind w:left="100"/>
      </w:pPr>
      <w:r>
        <w:rPr>
          <w:w w:val="99"/>
          <w:u w:val="single"/>
        </w:rPr>
        <w:t xml:space="preserve"> </w:t>
      </w:r>
      <w:r>
        <w:rPr>
          <w:u w:val="single"/>
        </w:rPr>
        <w:tab/>
      </w:r>
      <w:r>
        <w:t>(Name of Grant Recipient Entity) to validly waive its sovereign</w:t>
      </w:r>
      <w:r>
        <w:rPr>
          <w:spacing w:val="-11"/>
        </w:rPr>
        <w:t xml:space="preserve"> </w:t>
      </w:r>
      <w:r>
        <w:t>immunity.</w:t>
      </w:r>
    </w:p>
    <w:p w14:paraId="640EBC00" w14:textId="77777777" w:rsidR="00584B11" w:rsidRDefault="00584B11">
      <w:pPr>
        <w:pStyle w:val="BodyText"/>
        <w:spacing w:before="1"/>
        <w:rPr>
          <w:sz w:val="30"/>
        </w:rPr>
      </w:pPr>
    </w:p>
    <w:p w14:paraId="244F28EA" w14:textId="77777777" w:rsidR="00584B11" w:rsidRDefault="00A34E3A">
      <w:pPr>
        <w:pStyle w:val="BodyText"/>
        <w:ind w:left="100"/>
      </w:pPr>
      <w:r>
        <w:t>IN WITNESS THERETO:</w:t>
      </w:r>
    </w:p>
    <w:p w14:paraId="0BE1557A" w14:textId="77777777" w:rsidR="00584B11" w:rsidRDefault="00584B11">
      <w:pPr>
        <w:pStyle w:val="BodyText"/>
        <w:spacing w:before="10"/>
        <w:rPr>
          <w:sz w:val="19"/>
        </w:rPr>
      </w:pPr>
    </w:p>
    <w:p w14:paraId="5E98F333" w14:textId="77777777" w:rsidR="00584B11" w:rsidRDefault="00A34E3A">
      <w:pPr>
        <w:pStyle w:val="BodyText"/>
        <w:tabs>
          <w:tab w:val="left" w:pos="5585"/>
          <w:tab w:val="left" w:pos="5861"/>
          <w:tab w:val="left" w:pos="7301"/>
          <w:tab w:val="left" w:pos="9401"/>
        </w:tabs>
        <w:ind w:left="460" w:right="536" w:hanging="360"/>
      </w:pPr>
      <w:r>
        <w:t>By:</w:t>
      </w:r>
      <w:r>
        <w:rPr>
          <w:u w:val="single"/>
        </w:rPr>
        <w:tab/>
      </w:r>
      <w:r>
        <w:tab/>
      </w:r>
      <w:r>
        <w:rPr>
          <w:u w:val="single"/>
        </w:rPr>
        <w:tab/>
      </w:r>
      <w:r>
        <w:rPr>
          <w:u w:val="single"/>
        </w:rPr>
        <w:tab/>
      </w:r>
      <w:r>
        <w:rPr>
          <w:u w:val="single"/>
        </w:rPr>
        <w:tab/>
      </w:r>
      <w:r>
        <w:t xml:space="preserve"> Signature Council or Board Principal</w:t>
      </w:r>
      <w:r>
        <w:rPr>
          <w:spacing w:val="-14"/>
        </w:rPr>
        <w:t xml:space="preserve"> </w:t>
      </w:r>
      <w:r>
        <w:t>Administrative</w:t>
      </w:r>
      <w:r>
        <w:rPr>
          <w:spacing w:val="-3"/>
        </w:rPr>
        <w:t xml:space="preserve"> </w:t>
      </w:r>
      <w:r>
        <w:t>Officer</w:t>
      </w:r>
      <w:r>
        <w:tab/>
      </w:r>
      <w:r>
        <w:tab/>
      </w:r>
      <w:r>
        <w:tab/>
        <w:t>Title</w:t>
      </w:r>
    </w:p>
    <w:p w14:paraId="2CB6C91D" w14:textId="77777777" w:rsidR="00584B11" w:rsidRDefault="00584B11">
      <w:pPr>
        <w:pStyle w:val="BodyText"/>
        <w:spacing w:before="2"/>
      </w:pPr>
    </w:p>
    <w:p w14:paraId="7B4E325A" w14:textId="77777777" w:rsidR="00584B11" w:rsidRDefault="00A34E3A">
      <w:pPr>
        <w:pStyle w:val="BodyText"/>
        <w:tabs>
          <w:tab w:val="left" w:pos="5428"/>
          <w:tab w:val="left" w:pos="5861"/>
          <w:tab w:val="left" w:pos="7301"/>
          <w:tab w:val="left" w:pos="9401"/>
        </w:tabs>
        <w:ind w:left="911" w:right="536" w:hanging="812"/>
      </w:pPr>
      <w:r>
        <w:t>Attest:</w:t>
      </w:r>
      <w:r>
        <w:rPr>
          <w:u w:val="single"/>
        </w:rPr>
        <w:tab/>
      </w:r>
      <w:r>
        <w:rPr>
          <w:u w:val="single"/>
        </w:rPr>
        <w:tab/>
      </w:r>
      <w:r>
        <w:tab/>
      </w:r>
      <w:r>
        <w:rPr>
          <w:u w:val="single"/>
        </w:rPr>
        <w:tab/>
      </w:r>
      <w:r>
        <w:rPr>
          <w:u w:val="single"/>
        </w:rPr>
        <w:tab/>
      </w:r>
      <w:r>
        <w:t xml:space="preserve"> Signature Clerk or Secretary</w:t>
      </w:r>
      <w:r>
        <w:rPr>
          <w:spacing w:val="-10"/>
        </w:rPr>
        <w:t xml:space="preserve"> </w:t>
      </w:r>
      <w:r>
        <w:t>of</w:t>
      </w:r>
      <w:r>
        <w:rPr>
          <w:spacing w:val="-3"/>
        </w:rPr>
        <w:t xml:space="preserve"> </w:t>
      </w:r>
      <w:r>
        <w:t>Organization</w:t>
      </w:r>
      <w:r>
        <w:tab/>
      </w:r>
      <w:r>
        <w:tab/>
      </w:r>
      <w:r>
        <w:tab/>
        <w:t>Title</w:t>
      </w:r>
    </w:p>
    <w:p w14:paraId="01EE9837" w14:textId="77777777" w:rsidR="00584B11" w:rsidRDefault="00584B11">
      <w:pPr>
        <w:pStyle w:val="BodyText"/>
        <w:rPr>
          <w:sz w:val="22"/>
        </w:rPr>
      </w:pPr>
    </w:p>
    <w:p w14:paraId="395230A6" w14:textId="77777777" w:rsidR="00584B11" w:rsidRDefault="00584B11">
      <w:pPr>
        <w:pStyle w:val="BodyText"/>
        <w:rPr>
          <w:sz w:val="22"/>
        </w:rPr>
      </w:pPr>
    </w:p>
    <w:p w14:paraId="212132C4" w14:textId="77777777" w:rsidR="00584B11" w:rsidRDefault="00584B11">
      <w:pPr>
        <w:pStyle w:val="BodyText"/>
        <w:rPr>
          <w:sz w:val="22"/>
        </w:rPr>
      </w:pPr>
    </w:p>
    <w:p w14:paraId="11A5473F" w14:textId="77777777" w:rsidR="00584B11" w:rsidRDefault="00584B11">
      <w:pPr>
        <w:pStyle w:val="BodyText"/>
        <w:rPr>
          <w:sz w:val="22"/>
        </w:rPr>
      </w:pPr>
    </w:p>
    <w:p w14:paraId="0CAAFEA7" w14:textId="77777777" w:rsidR="00584B11" w:rsidRDefault="00584B11">
      <w:pPr>
        <w:pStyle w:val="BodyText"/>
        <w:rPr>
          <w:sz w:val="22"/>
        </w:rPr>
      </w:pPr>
    </w:p>
    <w:p w14:paraId="16F7FA14" w14:textId="77777777" w:rsidR="00584B11" w:rsidRDefault="00584B11">
      <w:pPr>
        <w:pStyle w:val="BodyText"/>
        <w:spacing w:before="10"/>
        <w:rPr>
          <w:sz w:val="23"/>
        </w:rPr>
      </w:pPr>
    </w:p>
    <w:p w14:paraId="42418797" w14:textId="77777777" w:rsidR="00584B11" w:rsidRDefault="00A34E3A">
      <w:pPr>
        <w:pStyle w:val="Heading1"/>
        <w:spacing w:line="324" w:lineRule="auto"/>
        <w:ind w:left="1914" w:right="2298"/>
      </w:pPr>
      <w:r>
        <w:t>For Tribes Requiring Approval of Waivers of Sovereign Immunity by Affirmative Vote of the Membership of the Tribe</w:t>
      </w:r>
    </w:p>
    <w:p w14:paraId="66FB79C7" w14:textId="77777777" w:rsidR="00584B11" w:rsidRDefault="00584B11">
      <w:pPr>
        <w:pStyle w:val="BodyText"/>
        <w:rPr>
          <w:b/>
          <w:sz w:val="27"/>
        </w:rPr>
      </w:pPr>
    </w:p>
    <w:p w14:paraId="587BC3E6" w14:textId="77777777" w:rsidR="00584B11" w:rsidRDefault="00A34E3A">
      <w:pPr>
        <w:pStyle w:val="BodyText"/>
        <w:tabs>
          <w:tab w:val="left" w:pos="1117"/>
          <w:tab w:val="left" w:pos="3105"/>
          <w:tab w:val="left" w:pos="6581"/>
          <w:tab w:val="left" w:pos="6636"/>
          <w:tab w:val="left" w:pos="7346"/>
          <w:tab w:val="left" w:pos="9140"/>
          <w:tab w:val="left" w:pos="9185"/>
          <w:tab w:val="left" w:pos="9506"/>
        </w:tabs>
        <w:spacing w:line="324" w:lineRule="auto"/>
        <w:ind w:left="100" w:right="119"/>
      </w:pPr>
      <w:r>
        <w:t>This resolution was adopted at a duly convened meeting</w:t>
      </w:r>
      <w:r>
        <w:rPr>
          <w:spacing w:val="-19"/>
        </w:rPr>
        <w:t xml:space="preserve"> </w:t>
      </w:r>
      <w:r>
        <w:t>of</w:t>
      </w:r>
      <w:r>
        <w:rPr>
          <w:spacing w:val="-4"/>
        </w:rPr>
        <w:t xml:space="preserve"> </w:t>
      </w:r>
      <w:proofErr w:type="gramStart"/>
      <w:r>
        <w:t>the</w:t>
      </w:r>
      <w:r>
        <w:rPr>
          <w:spacing w:val="7"/>
        </w:rPr>
        <w:t xml:space="preserve"> </w:t>
      </w:r>
      <w:r>
        <w:rPr>
          <w:w w:val="99"/>
          <w:u w:val="single"/>
        </w:rPr>
        <w:t xml:space="preserve"> </w:t>
      </w:r>
      <w:r>
        <w:rPr>
          <w:u w:val="single"/>
        </w:rPr>
        <w:tab/>
      </w:r>
      <w:proofErr w:type="gramEnd"/>
      <w:r>
        <w:rPr>
          <w:u w:val="single"/>
        </w:rPr>
        <w:tab/>
      </w:r>
      <w:r>
        <w:rPr>
          <w:u w:val="single"/>
        </w:rPr>
        <w:tab/>
      </w:r>
      <w:r>
        <w:rPr>
          <w:u w:val="single"/>
        </w:rPr>
        <w:tab/>
      </w:r>
      <w:r>
        <w:rPr>
          <w:u w:val="single"/>
        </w:rPr>
        <w:tab/>
      </w:r>
      <w:r>
        <w:rPr>
          <w:u w:val="single"/>
        </w:rPr>
        <w:tab/>
      </w:r>
      <w:r>
        <w:t xml:space="preserve"> (Name of Alaska Native</w:t>
      </w:r>
      <w:r>
        <w:rPr>
          <w:spacing w:val="-7"/>
        </w:rPr>
        <w:t xml:space="preserve"> </w:t>
      </w:r>
      <w:r>
        <w:t>Entity)</w:t>
      </w:r>
      <w:r>
        <w:rPr>
          <w:spacing w:val="-2"/>
        </w:rPr>
        <w:t xml:space="preserve"> </w:t>
      </w:r>
      <w:r>
        <w:t>on</w:t>
      </w:r>
      <w:r>
        <w:tab/>
      </w:r>
      <w:r>
        <w:rPr>
          <w:u w:val="single"/>
        </w:rPr>
        <w:t xml:space="preserve"> </w:t>
      </w:r>
      <w:r>
        <w:rPr>
          <w:u w:val="single"/>
        </w:rPr>
        <w:tab/>
      </w:r>
      <w:r>
        <w:t>, 20</w:t>
      </w:r>
      <w:r>
        <w:rPr>
          <w:u w:val="single"/>
        </w:rPr>
        <w:t xml:space="preserve"> </w:t>
      </w:r>
      <w:r>
        <w:rPr>
          <w:u w:val="single"/>
        </w:rPr>
        <w:tab/>
      </w:r>
      <w:r>
        <w:t>after this waiver of sovereign immunity was approved by an affirmative vote of the majority of the entire adult membership of the tribe as required under the tribe's constitution.  The membership vote was</w:t>
      </w:r>
      <w:r>
        <w:rPr>
          <w:spacing w:val="-10"/>
        </w:rPr>
        <w:t xml:space="preserve"> </w:t>
      </w:r>
      <w:r>
        <w:t>held</w:t>
      </w:r>
      <w:r>
        <w:rPr>
          <w:spacing w:val="-1"/>
        </w:rPr>
        <w:t xml:space="preserve"> </w:t>
      </w:r>
      <w:r>
        <w:t>on</w:t>
      </w:r>
      <w:r>
        <w:rPr>
          <w:u w:val="single"/>
        </w:rPr>
        <w:t xml:space="preserve"> </w:t>
      </w:r>
      <w:r>
        <w:rPr>
          <w:u w:val="single"/>
        </w:rPr>
        <w:tab/>
      </w:r>
      <w:r>
        <w:rPr>
          <w:u w:val="single"/>
        </w:rPr>
        <w:tab/>
      </w:r>
      <w:r>
        <w:t>(date) and the</w:t>
      </w:r>
      <w:r>
        <w:rPr>
          <w:spacing w:val="-5"/>
        </w:rPr>
        <w:t xml:space="preserve"> </w:t>
      </w:r>
      <w:r>
        <w:t>vote</w:t>
      </w:r>
      <w:r>
        <w:rPr>
          <w:spacing w:val="3"/>
        </w:rPr>
        <w:t xml:space="preserve"> </w:t>
      </w:r>
      <w:r>
        <w:t>was</w:t>
      </w:r>
      <w:r>
        <w:rPr>
          <w:u w:val="single"/>
        </w:rPr>
        <w:t xml:space="preserve"> </w:t>
      </w:r>
      <w:r>
        <w:rPr>
          <w:u w:val="single"/>
        </w:rPr>
        <w:tab/>
      </w:r>
      <w:r>
        <w:rPr>
          <w:u w:val="single"/>
        </w:rPr>
        <w:tab/>
      </w:r>
      <w:r>
        <w:t>in favor and</w:t>
      </w:r>
      <w:r>
        <w:rPr>
          <w:u w:val="single"/>
        </w:rPr>
        <w:t xml:space="preserve"> </w:t>
      </w:r>
      <w:r>
        <w:rPr>
          <w:u w:val="single"/>
        </w:rPr>
        <w:tab/>
      </w:r>
      <w:r>
        <w:t xml:space="preserve">opposed. This resolution and waiver complies with all current specific constitutional requirements and constitutional    limitations    of    the    tribe    and    any    other    tribal    ordinances    </w:t>
      </w:r>
      <w:proofErr w:type="gramStart"/>
      <w:r>
        <w:t xml:space="preserve">or </w:t>
      </w:r>
      <w:r>
        <w:rPr>
          <w:spacing w:val="38"/>
        </w:rPr>
        <w:t xml:space="preserve"> </w:t>
      </w:r>
      <w:r>
        <w:t>customs</w:t>
      </w:r>
      <w:proofErr w:type="gramEnd"/>
      <w:r>
        <w:t xml:space="preserve">  </w:t>
      </w:r>
      <w:r>
        <w:rPr>
          <w:spacing w:val="44"/>
        </w:rPr>
        <w:t xml:space="preserve"> </w:t>
      </w:r>
      <w:r>
        <w:t>required</w:t>
      </w:r>
      <w:r>
        <w:tab/>
        <w:t>for</w:t>
      </w:r>
      <w:r>
        <w:rPr>
          <w:spacing w:val="42"/>
        </w:rPr>
        <w:t xml:space="preserve"> </w:t>
      </w:r>
      <w:r>
        <w:t>the</w:t>
      </w:r>
    </w:p>
    <w:p w14:paraId="1F172B05" w14:textId="77777777" w:rsidR="00584B11" w:rsidRDefault="00A34E3A">
      <w:pPr>
        <w:pStyle w:val="BodyText"/>
        <w:tabs>
          <w:tab w:val="left" w:pos="3796"/>
        </w:tabs>
        <w:spacing w:line="645" w:lineRule="auto"/>
        <w:ind w:left="100" w:right="314"/>
      </w:pPr>
      <w:r>
        <w:rPr>
          <w:w w:val="99"/>
          <w:u w:val="single"/>
        </w:rPr>
        <w:t xml:space="preserve"> </w:t>
      </w:r>
      <w:r>
        <w:rPr>
          <w:u w:val="single"/>
        </w:rPr>
        <w:tab/>
      </w:r>
      <w:r>
        <w:t>(Name of Alaska Native Entity) to validly waive its sovereign</w:t>
      </w:r>
      <w:r>
        <w:rPr>
          <w:spacing w:val="-30"/>
        </w:rPr>
        <w:t xml:space="preserve"> </w:t>
      </w:r>
      <w:r>
        <w:t>immunity. IN WITNESS</w:t>
      </w:r>
      <w:r>
        <w:rPr>
          <w:spacing w:val="-2"/>
        </w:rPr>
        <w:t xml:space="preserve"> </w:t>
      </w:r>
      <w:r>
        <w:t>THERETO:</w:t>
      </w:r>
    </w:p>
    <w:p w14:paraId="56DA17D6" w14:textId="77777777" w:rsidR="00584B11" w:rsidRDefault="00A34E3A">
      <w:pPr>
        <w:pStyle w:val="BodyText"/>
        <w:tabs>
          <w:tab w:val="left" w:pos="5686"/>
          <w:tab w:val="left" w:pos="7301"/>
          <w:tab w:val="left" w:pos="9401"/>
        </w:tabs>
        <w:spacing w:line="324" w:lineRule="auto"/>
        <w:ind w:left="640" w:right="536" w:hanging="540"/>
      </w:pPr>
      <w:r>
        <w:t>By:</w:t>
      </w:r>
      <w:r>
        <w:rPr>
          <w:u w:val="single"/>
        </w:rPr>
        <w:tab/>
      </w:r>
      <w:r>
        <w:rPr>
          <w:u w:val="single"/>
        </w:rPr>
        <w:tab/>
      </w:r>
      <w:r>
        <w:rPr>
          <w:u w:val="single"/>
        </w:rPr>
        <w:tab/>
      </w:r>
      <w:r>
        <w:rPr>
          <w:u w:val="single"/>
        </w:rPr>
        <w:tab/>
      </w:r>
      <w:r>
        <w:t xml:space="preserve"> Signature Council or Board Principal</w:t>
      </w:r>
      <w:r>
        <w:rPr>
          <w:spacing w:val="-12"/>
        </w:rPr>
        <w:t xml:space="preserve"> </w:t>
      </w:r>
      <w:r>
        <w:t>Administrative</w:t>
      </w:r>
      <w:r>
        <w:rPr>
          <w:spacing w:val="-3"/>
        </w:rPr>
        <w:t xml:space="preserve"> </w:t>
      </w:r>
      <w:r>
        <w:t>Officer</w:t>
      </w:r>
      <w:r>
        <w:tab/>
      </w:r>
      <w:r>
        <w:tab/>
        <w:t>Title</w:t>
      </w:r>
    </w:p>
    <w:p w14:paraId="07D14F5A" w14:textId="77777777" w:rsidR="00584B11" w:rsidRDefault="00584B11">
      <w:pPr>
        <w:pStyle w:val="BodyText"/>
        <w:spacing w:before="10"/>
        <w:rPr>
          <w:sz w:val="26"/>
        </w:rPr>
      </w:pPr>
    </w:p>
    <w:p w14:paraId="03DDE4AC" w14:textId="77777777" w:rsidR="00584B11" w:rsidRDefault="00A34E3A">
      <w:pPr>
        <w:pStyle w:val="BodyText"/>
        <w:tabs>
          <w:tab w:val="left" w:pos="5623"/>
          <w:tab w:val="left" w:pos="5861"/>
          <w:tab w:val="left" w:pos="7301"/>
          <w:tab w:val="left" w:pos="9401"/>
        </w:tabs>
        <w:spacing w:line="324" w:lineRule="auto"/>
        <w:ind w:left="911" w:right="536" w:hanging="812"/>
      </w:pPr>
      <w:r>
        <w:t>Attest:</w:t>
      </w:r>
      <w:r>
        <w:rPr>
          <w:u w:val="single"/>
        </w:rPr>
        <w:tab/>
      </w:r>
      <w:r>
        <w:rPr>
          <w:u w:val="single"/>
        </w:rPr>
        <w:tab/>
      </w:r>
      <w:r>
        <w:tab/>
      </w:r>
      <w:r>
        <w:rPr>
          <w:u w:val="single"/>
        </w:rPr>
        <w:tab/>
      </w:r>
      <w:r>
        <w:rPr>
          <w:u w:val="single"/>
        </w:rPr>
        <w:tab/>
      </w:r>
      <w:r>
        <w:t xml:space="preserve"> Signature Clerk or Secretary</w:t>
      </w:r>
      <w:r>
        <w:rPr>
          <w:spacing w:val="-10"/>
        </w:rPr>
        <w:t xml:space="preserve"> </w:t>
      </w:r>
      <w:r>
        <w:t>of</w:t>
      </w:r>
      <w:r>
        <w:rPr>
          <w:spacing w:val="-3"/>
        </w:rPr>
        <w:t xml:space="preserve"> </w:t>
      </w:r>
      <w:r>
        <w:t>Organization</w:t>
      </w:r>
      <w:r>
        <w:tab/>
      </w:r>
      <w:r>
        <w:tab/>
      </w:r>
      <w:r>
        <w:tab/>
        <w:t>Title</w:t>
      </w:r>
    </w:p>
    <w:sectPr w:rsidR="00584B11">
      <w:pgSz w:w="12240" w:h="15840"/>
      <w:pgMar w:top="1500" w:right="960" w:bottom="900" w:left="1340" w:header="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D1AD4" w14:textId="77777777" w:rsidR="00135A1D" w:rsidRDefault="00A34E3A">
      <w:r>
        <w:separator/>
      </w:r>
    </w:p>
  </w:endnote>
  <w:endnote w:type="continuationSeparator" w:id="0">
    <w:p w14:paraId="7E7A6CDA" w14:textId="77777777" w:rsidR="00135A1D" w:rsidRDefault="00A34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FCDA" w14:textId="77777777" w:rsidR="006004A3" w:rsidRDefault="006004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8B5D" w14:textId="77777777" w:rsidR="00584B11" w:rsidRDefault="00A34E3A">
    <w:pPr>
      <w:pStyle w:val="BodyText"/>
      <w:spacing w:line="14" w:lineRule="auto"/>
    </w:pPr>
    <w:r>
      <w:rPr>
        <w:noProof/>
      </w:rPr>
      <mc:AlternateContent>
        <mc:Choice Requires="wps">
          <w:drawing>
            <wp:anchor distT="0" distB="0" distL="114300" distR="114300" simplePos="0" relativeHeight="487547392" behindDoc="1" locked="0" layoutInCell="1" allowOverlap="1" wp14:anchorId="3E248996" wp14:editId="1ABF24F3">
              <wp:simplePos x="0" y="0"/>
              <wp:positionH relativeFrom="page">
                <wp:posOffset>901700</wp:posOffset>
              </wp:positionH>
              <wp:positionV relativeFrom="page">
                <wp:posOffset>9472930</wp:posOffset>
              </wp:positionV>
              <wp:extent cx="421005" cy="1390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6B1B1" w14:textId="77777777" w:rsidR="00584B11" w:rsidRDefault="00A34E3A">
                          <w:pPr>
                            <w:spacing w:before="14"/>
                            <w:ind w:left="20"/>
                            <w:rPr>
                              <w:sz w:val="16"/>
                            </w:rPr>
                          </w:pPr>
                          <w:r>
                            <w:rPr>
                              <w:sz w:val="16"/>
                            </w:rPr>
                            <w:t>Rev. 1/15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1pt;margin-top:745.9pt;width:33.15pt;height:10.95pt;z-index:-1576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" filled="f" stroked="f">
              <v:textbox inset="0,0,0,0">
                <w:txbxContent>
                  <w:p w:rsidR="00584B11" w:rsidRDefault="00A34E3A">
                    <w:pPr>
                      <w:spacing w:before="14"/>
                      <w:ind w:left="20"/>
                      <w:rPr>
                        <w:sz w:val="16"/>
                      </w:rPr>
                    </w:pPr>
                    <w:r>
                      <w:rPr>
                        <w:sz w:val="16"/>
                      </w:rPr>
                      <w:t>Rev. 1</w:t>
                    </w:r>
                    <w:r>
                      <w:rPr>
                        <w:sz w:val="16"/>
                      </w:rPr>
                      <w:t>/15</w:t>
                    </w:r>
                  </w:p>
                </w:txbxContent>
              </v:textbox>
              <w10:wrap anchorx="page" anchory="page"/>
            </v:shape>
          </w:pict>
        </mc:Fallback>
      </mc:AlternateContent>
    </w:r>
    <w:r>
      <w:rPr>
        <w:noProof/>
      </w:rPr>
      <mc:AlternateContent>
        <mc:Choice Requires="wps">
          <w:drawing>
            <wp:anchor distT="0" distB="0" distL="114300" distR="114300" simplePos="0" relativeHeight="487547904" behindDoc="1" locked="0" layoutInCell="1" allowOverlap="1" wp14:anchorId="31F92F82" wp14:editId="3FA04EAA">
              <wp:simplePos x="0" y="0"/>
              <wp:positionH relativeFrom="page">
                <wp:posOffset>4735195</wp:posOffset>
              </wp:positionH>
              <wp:positionV relativeFrom="page">
                <wp:posOffset>9472930</wp:posOffset>
              </wp:positionV>
              <wp:extent cx="2079625" cy="1390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15732" w14:textId="77777777" w:rsidR="00584B11" w:rsidRDefault="00A34E3A">
                          <w:pPr>
                            <w:spacing w:before="14"/>
                            <w:ind w:left="20"/>
                            <w:rPr>
                              <w:sz w:val="16"/>
                            </w:rPr>
                          </w:pPr>
                          <w:r>
                            <w:rPr>
                              <w:sz w:val="16"/>
                            </w:rPr>
                            <w:t>Resolution for Waiver of Sovereign Immunity.doc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372.85pt;margin-top:745.9pt;width:163.75pt;height:10.95pt;z-index:-1576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LErgIAALAFAAAOAAAAZHJzL2Uyb0RvYy54bWysVG1vmzAQ/j5p/8Hyd8pLCQk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" filled="f" stroked="f">
              <v:textbox inset="0,0,0,0">
                <w:txbxContent>
                  <w:p w:rsidR="00584B11" w:rsidRDefault="00A34E3A">
                    <w:pPr>
                      <w:spacing w:before="14"/>
                      <w:ind w:left="20"/>
                      <w:rPr>
                        <w:sz w:val="16"/>
                      </w:rPr>
                    </w:pPr>
                    <w:r>
                      <w:rPr>
                        <w:sz w:val="16"/>
                      </w:rPr>
                      <w:t>Resolution for Waiver of Sovereign Immunity.doc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647BE" w14:textId="77777777" w:rsidR="006004A3" w:rsidRDefault="00600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738C3" w14:textId="77777777" w:rsidR="00135A1D" w:rsidRDefault="00A34E3A">
      <w:r>
        <w:separator/>
      </w:r>
    </w:p>
  </w:footnote>
  <w:footnote w:type="continuationSeparator" w:id="0">
    <w:p w14:paraId="2A18BDD9" w14:textId="77777777" w:rsidR="00135A1D" w:rsidRDefault="00A34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3D3FA" w14:textId="77777777" w:rsidR="006004A3" w:rsidRDefault="006004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FA0F5" w14:textId="77777777" w:rsidR="006004A3" w:rsidRDefault="006004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9E2CF" w14:textId="77777777" w:rsidR="006004A3" w:rsidRDefault="006004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B11"/>
    <w:rsid w:val="00135A1D"/>
    <w:rsid w:val="002D7A50"/>
    <w:rsid w:val="00584B11"/>
    <w:rsid w:val="006004A3"/>
    <w:rsid w:val="00626D7E"/>
    <w:rsid w:val="00965B7F"/>
    <w:rsid w:val="00A34E3A"/>
    <w:rsid w:val="00D43826"/>
    <w:rsid w:val="00FD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F6D8BD"/>
  <w15:docId w15:val="{510F794A-0D9A-4FFD-B21D-94ECCD6F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right="388"/>
      <w:jc w:val="center"/>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D4D57"/>
    <w:pPr>
      <w:tabs>
        <w:tab w:val="center" w:pos="4680"/>
        <w:tab w:val="right" w:pos="9360"/>
      </w:tabs>
    </w:pPr>
  </w:style>
  <w:style w:type="character" w:customStyle="1" w:styleId="HeaderChar">
    <w:name w:val="Header Char"/>
    <w:basedOn w:val="DefaultParagraphFont"/>
    <w:link w:val="Header"/>
    <w:uiPriority w:val="99"/>
    <w:rsid w:val="00FD4D57"/>
    <w:rPr>
      <w:rFonts w:ascii="Times New Roman" w:eastAsia="Times New Roman" w:hAnsi="Times New Roman" w:cs="Times New Roman"/>
    </w:rPr>
  </w:style>
  <w:style w:type="paragraph" w:styleId="Footer">
    <w:name w:val="footer"/>
    <w:basedOn w:val="Normal"/>
    <w:link w:val="FooterChar"/>
    <w:uiPriority w:val="99"/>
    <w:unhideWhenUsed/>
    <w:rsid w:val="00FD4D57"/>
    <w:pPr>
      <w:tabs>
        <w:tab w:val="center" w:pos="4680"/>
        <w:tab w:val="right" w:pos="9360"/>
      </w:tabs>
    </w:pPr>
  </w:style>
  <w:style w:type="character" w:customStyle="1" w:styleId="FooterChar">
    <w:name w:val="Footer Char"/>
    <w:basedOn w:val="DefaultParagraphFont"/>
    <w:link w:val="Footer"/>
    <w:uiPriority w:val="99"/>
    <w:rsid w:val="00FD4D5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scalYear xmlns="2d14e438-f7ba-4750-adcf-00774b32fe20">2023</FiscalYear>
    <FileReferenceGUID xmlns="2d14e438-f7ba-4750-adcf-00774b32fe20">bb043339-1441-ed11-a9a2-005056ae3533</FileReferenceGUID>
  </documentManagement>
</p:properties>
</file>

<file path=customXml/itemProps1.xml><?xml version="1.0" encoding="utf-8"?>
<ds:datastoreItem xmlns:ds="http://schemas.openxmlformats.org/officeDocument/2006/customXml" ds:itemID="{37F40BB0-4701-43A6-B42E-03D7FDCD1769}"/>
</file>

<file path=customXml/itemProps2.xml><?xml version="1.0" encoding="utf-8"?>
<ds:datastoreItem xmlns:ds="http://schemas.openxmlformats.org/officeDocument/2006/customXml" ds:itemID="{992904FB-0FFF-4CE1-8D23-7E03A2D79B4E}"/>
</file>

<file path=customXml/itemProps3.xml><?xml version="1.0" encoding="utf-8"?>
<ds:datastoreItem xmlns:ds="http://schemas.openxmlformats.org/officeDocument/2006/customXml" ds:itemID="{8037EB35-0299-4E44-AB3C-B99E3AC99258}"/>
</file>

<file path=docProps/app.xml><?xml version="1.0" encoding="utf-8"?>
<Properties xmlns="http://schemas.openxmlformats.org/officeDocument/2006/extended-properties" xmlns:vt="http://schemas.openxmlformats.org/officeDocument/2006/docPropsVTypes">
  <Template>Normal.dotm</Template>
  <TotalTime>2</TotalTime>
  <Pages>2</Pages>
  <Words>631</Words>
  <Characters>3599</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CONSENT TO SUIT</vt:lpstr>
    </vt:vector>
  </TitlesOfParts>
  <Company>State of Alaska - Health and Social Services</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FY23 SIH Waiver of Sovereign Immunity (SIH Region7).docx</dc:title>
  <dc:creator>ASOUZA</dc:creator>
  <cp:lastModifiedBy>Hobbs, Alyssa A (DOH)</cp:lastModifiedBy>
  <cp:revision>2</cp:revision>
  <dcterms:created xsi:type="dcterms:W3CDTF">2022-09-30T23:03:00Z</dcterms:created>
  <dcterms:modified xsi:type="dcterms:W3CDTF">2022-09-30T23:03:00Z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2019-03-08T00:00:00Z</vt:filetime>
  </property>
  <property fmtid="{D5CDD505-2E9C-101B-9397-08002B2CF9AE}" pid="3" name="Creator">
    <vt:lpwstr>Microsoft® Word 2013</vt:lpwstr>
  </property>
  <property fmtid="{D5CDD505-2E9C-101B-9397-08002B2CF9AE}" pid="4" name="LastSaved">
    <vt:filetime>2020-09-02T00:00:00Z</vt:filetime>
  </property>
  <property fmtid="{D5CDD505-2E9C-101B-9397-08002B2CF9AE}" pid="5" name="ContentTypeId">
    <vt:lpwstr>0x0101006EC44F753AA4964692E63F2808C2755E00A4C6E8062E7C2D429EFA8E9039E49C14</vt:lpwstr>
  </property>
  <property fmtid="{D5CDD505-2E9C-101B-9397-08002B2CF9AE}" pid="6" name="Order">
    <vt:r8>426800</vt:r8>
  </property>
</Properties>
</file>